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E3DEB" w14:textId="6581EA28" w:rsidR="00882422" w:rsidRPr="00BF698F" w:rsidRDefault="001021C2" w:rsidP="00882422">
      <w:pPr>
        <w:spacing w:after="0"/>
        <w:jc w:val="center"/>
        <w:rPr>
          <w:rFonts w:ascii="Arial" w:hAnsi="Arial" w:cs="Arial"/>
          <w:b/>
        </w:rPr>
      </w:pPr>
      <w:r w:rsidRPr="00534652">
        <w:rPr>
          <w:rFonts w:ascii="Arial" w:hAnsi="Arial" w:cs="Arial"/>
          <w:b/>
          <w:noProof/>
          <w:sz w:val="24"/>
          <w:szCs w:val="24"/>
          <w:lang w:eastAsia="es-CO"/>
        </w:rPr>
        <mc:AlternateContent>
          <mc:Choice Requires="wps">
            <w:drawing>
              <wp:anchor distT="0" distB="0" distL="114300" distR="114300" simplePos="0" relativeHeight="251658239" behindDoc="1" locked="0" layoutInCell="1" allowOverlap="1" wp14:anchorId="0167E835" wp14:editId="450FC71D">
                <wp:simplePos x="0" y="0"/>
                <wp:positionH relativeFrom="column">
                  <wp:posOffset>-1003935</wp:posOffset>
                </wp:positionH>
                <wp:positionV relativeFrom="paragraph">
                  <wp:posOffset>-487892</wp:posOffset>
                </wp:positionV>
                <wp:extent cx="7262283" cy="7461039"/>
                <wp:effectExtent l="0" t="0" r="15240" b="26035"/>
                <wp:wrapNone/>
                <wp:docPr id="5" name="Diagrama de flujo: retraso 5"/>
                <wp:cNvGraphicFramePr/>
                <a:graphic xmlns:a="http://schemas.openxmlformats.org/drawingml/2006/main">
                  <a:graphicData uri="http://schemas.microsoft.com/office/word/2010/wordprocessingShape">
                    <wps:wsp>
                      <wps:cNvSpPr/>
                      <wps:spPr>
                        <a:xfrm>
                          <a:off x="0" y="0"/>
                          <a:ext cx="7262283" cy="7461039"/>
                        </a:xfrm>
                        <a:prstGeom prst="flowChartDelay">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BAB" id="_x0000_t135" coordsize="21600,21600" o:spt="135" path="m10800,qx21600,10800,10800,21600l,21600,,xe">
                <v:stroke joinstyle="miter"/>
                <v:path gradientshapeok="t" o:connecttype="rect" textboxrect="0,3163,18437,18437"/>
              </v:shapetype>
              <v:shape id="Diagrama de flujo: retraso 5" o:spid="_x0000_s1026" type="#_x0000_t135" style="position:absolute;margin-left:-79.05pt;margin-top:-38.4pt;width:571.85pt;height:5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" fillcolor="#92bce3 [2132]" strokecolor="#1f4d78 [1604]" strokeweight="1pt">
                <v:fill color2="#d9e8f5 [756]" rotate="t" angle="270" colors="0 #9ac3f6;.5 #c1d8f8;1 #e1ecfb" focus="100%" type="gradient"/>
              </v:shape>
            </w:pict>
          </mc:Fallback>
        </mc:AlternateContent>
      </w:r>
      <w:r w:rsidR="00882422" w:rsidRPr="00534652">
        <w:rPr>
          <w:rFonts w:ascii="Arial" w:hAnsi="Arial" w:cs="Arial"/>
          <w:b/>
          <w:sz w:val="24"/>
          <w:szCs w:val="24"/>
        </w:rPr>
        <w:t>SECRETARÍA DE EVALUACIÓN Y CONTROL</w:t>
      </w:r>
    </w:p>
    <w:p w14:paraId="516430D7" w14:textId="4C36986A" w:rsidR="005078C8" w:rsidRPr="008A7154" w:rsidRDefault="005078C8" w:rsidP="00882422">
      <w:pPr>
        <w:pStyle w:val="Ttulo"/>
        <w:jc w:val="center"/>
        <w:rPr>
          <w:rFonts w:ascii="Arial" w:hAnsi="Arial" w:cs="Arial"/>
          <w:b/>
          <w:sz w:val="24"/>
          <w:szCs w:val="24"/>
        </w:rPr>
      </w:pPr>
      <w:bookmarkStart w:id="0" w:name="_Hlk172888397"/>
      <w:bookmarkEnd w:id="0"/>
      <w:r w:rsidRPr="008A7154">
        <w:rPr>
          <w:rFonts w:ascii="Arial" w:hAnsi="Arial" w:cs="Arial"/>
          <w:b/>
          <w:noProof/>
          <w:sz w:val="24"/>
          <w:szCs w:val="24"/>
          <w:bdr w:val="single" w:sz="12" w:space="0" w:color="auto"/>
          <w:lang w:eastAsia="es-CO"/>
        </w:rPr>
        <w:drawing>
          <wp:inline distT="0" distB="0" distL="0" distR="0" wp14:anchorId="08737BE2" wp14:editId="46621FC8">
            <wp:extent cx="3453130" cy="2462400"/>
            <wp:effectExtent l="0" t="0" r="0" b="0"/>
            <wp:docPr id="5493599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6164" cy="2464563"/>
                    </a:xfrm>
                    <a:prstGeom prst="rect">
                      <a:avLst/>
                    </a:prstGeom>
                    <a:noFill/>
                    <a:ln>
                      <a:noFill/>
                    </a:ln>
                  </pic:spPr>
                </pic:pic>
              </a:graphicData>
            </a:graphic>
          </wp:inline>
        </w:drawing>
      </w:r>
    </w:p>
    <w:p w14:paraId="3CB178FB" w14:textId="3C582E13" w:rsidR="00590280" w:rsidRPr="008A7154" w:rsidRDefault="00590280" w:rsidP="00590280">
      <w:pPr>
        <w:spacing w:after="0"/>
        <w:jc w:val="center"/>
        <w:rPr>
          <w:rFonts w:ascii="Arial" w:hAnsi="Arial" w:cs="Arial"/>
          <w:b/>
          <w:sz w:val="26"/>
          <w:szCs w:val="26"/>
        </w:rPr>
      </w:pPr>
    </w:p>
    <w:p w14:paraId="215A1FBA" w14:textId="10EBA756" w:rsidR="00882422" w:rsidRPr="00534652" w:rsidRDefault="00882422" w:rsidP="00882422">
      <w:pPr>
        <w:pStyle w:val="Ttulo"/>
        <w:jc w:val="center"/>
        <w:rPr>
          <w:rFonts w:ascii="Arial" w:hAnsi="Arial" w:cs="Arial"/>
          <w:b/>
          <w:sz w:val="24"/>
          <w:szCs w:val="24"/>
        </w:rPr>
      </w:pPr>
      <w:r w:rsidRPr="00534652">
        <w:rPr>
          <w:rFonts w:ascii="Arial" w:hAnsi="Arial" w:cs="Arial"/>
          <w:b/>
          <w:sz w:val="24"/>
          <w:szCs w:val="24"/>
        </w:rPr>
        <w:t>INFORME AUSTERIDAD DEL GASTO PÚBLICO</w:t>
      </w:r>
    </w:p>
    <w:p w14:paraId="197FEB67" w14:textId="77777777" w:rsidR="00882422" w:rsidRPr="00534652" w:rsidRDefault="00882422" w:rsidP="00882422">
      <w:pPr>
        <w:jc w:val="center"/>
        <w:rPr>
          <w:rFonts w:ascii="Arial" w:eastAsia="Microsoft YaHei" w:hAnsi="Arial" w:cs="Arial"/>
          <w:b/>
          <w:sz w:val="24"/>
          <w:szCs w:val="24"/>
        </w:rPr>
      </w:pPr>
      <w:r w:rsidRPr="00534652">
        <w:rPr>
          <w:rFonts w:ascii="Arial" w:eastAsia="Microsoft YaHei" w:hAnsi="Arial" w:cs="Arial"/>
          <w:b/>
          <w:sz w:val="24"/>
          <w:szCs w:val="24"/>
        </w:rPr>
        <w:t>TERCER TRIMESTRE 2024</w:t>
      </w:r>
    </w:p>
    <w:p w14:paraId="7F7AFF95" w14:textId="77777777" w:rsidR="00590280" w:rsidRPr="00534652" w:rsidRDefault="00590280" w:rsidP="00590280">
      <w:pPr>
        <w:spacing w:after="0"/>
        <w:jc w:val="center"/>
        <w:rPr>
          <w:rFonts w:ascii="Arial" w:hAnsi="Arial" w:cs="Arial"/>
          <w:b/>
          <w:sz w:val="24"/>
          <w:szCs w:val="24"/>
        </w:rPr>
      </w:pPr>
    </w:p>
    <w:p w14:paraId="2CAC057F" w14:textId="77777777" w:rsidR="00590280" w:rsidRPr="00534652" w:rsidRDefault="00590280" w:rsidP="00590280">
      <w:pPr>
        <w:spacing w:after="0"/>
        <w:jc w:val="center"/>
        <w:rPr>
          <w:rFonts w:ascii="Arial" w:hAnsi="Arial" w:cs="Arial"/>
          <w:b/>
          <w:sz w:val="24"/>
          <w:szCs w:val="24"/>
        </w:rPr>
      </w:pPr>
      <w:r w:rsidRPr="00534652">
        <w:rPr>
          <w:rFonts w:ascii="Arial" w:hAnsi="Arial" w:cs="Arial"/>
          <w:b/>
          <w:sz w:val="24"/>
          <w:szCs w:val="24"/>
        </w:rPr>
        <w:t xml:space="preserve">JAVIER HERNÁNDEZ </w:t>
      </w:r>
      <w:proofErr w:type="spellStart"/>
      <w:r w:rsidRPr="00534652">
        <w:rPr>
          <w:rFonts w:ascii="Arial" w:hAnsi="Arial" w:cs="Arial"/>
          <w:b/>
          <w:sz w:val="24"/>
          <w:szCs w:val="24"/>
        </w:rPr>
        <w:t>HERNÁNDEZ</w:t>
      </w:r>
      <w:proofErr w:type="spellEnd"/>
    </w:p>
    <w:p w14:paraId="5E5B911B" w14:textId="77777777" w:rsidR="00590280" w:rsidRPr="00534652" w:rsidRDefault="00590280" w:rsidP="00590280">
      <w:pPr>
        <w:spacing w:after="0"/>
        <w:jc w:val="center"/>
        <w:rPr>
          <w:rFonts w:ascii="Arial" w:hAnsi="Arial" w:cs="Arial"/>
          <w:b/>
          <w:sz w:val="24"/>
          <w:szCs w:val="24"/>
        </w:rPr>
      </w:pPr>
      <w:r w:rsidRPr="00534652">
        <w:rPr>
          <w:rFonts w:ascii="Arial" w:hAnsi="Arial" w:cs="Arial"/>
          <w:b/>
          <w:sz w:val="24"/>
          <w:szCs w:val="24"/>
        </w:rPr>
        <w:t>Secretario de Evaluación y Control</w:t>
      </w:r>
    </w:p>
    <w:p w14:paraId="79DAACF2" w14:textId="77777777" w:rsidR="00590280" w:rsidRPr="00BF698F" w:rsidRDefault="00590280" w:rsidP="00590280">
      <w:pPr>
        <w:spacing w:after="0"/>
        <w:jc w:val="center"/>
        <w:rPr>
          <w:rFonts w:ascii="Arial" w:hAnsi="Arial" w:cs="Arial"/>
          <w:b/>
        </w:rPr>
      </w:pPr>
    </w:p>
    <w:p w14:paraId="5529AE95" w14:textId="77777777" w:rsidR="00590280" w:rsidRPr="00BF698F" w:rsidRDefault="00590280" w:rsidP="00590280">
      <w:pPr>
        <w:spacing w:after="0"/>
        <w:jc w:val="center"/>
        <w:rPr>
          <w:rFonts w:ascii="Arial" w:hAnsi="Arial" w:cs="Arial"/>
          <w:b/>
        </w:rPr>
      </w:pPr>
    </w:p>
    <w:p w14:paraId="3B1B6EE8" w14:textId="77777777" w:rsidR="00590280" w:rsidRPr="00BF698F" w:rsidRDefault="00590280" w:rsidP="00590280">
      <w:pPr>
        <w:spacing w:after="0"/>
        <w:jc w:val="center"/>
        <w:rPr>
          <w:rFonts w:ascii="Arial" w:hAnsi="Arial" w:cs="Arial"/>
        </w:rPr>
      </w:pPr>
      <w:r w:rsidRPr="00BF698F">
        <w:rPr>
          <w:rFonts w:ascii="Arial" w:hAnsi="Arial" w:cs="Arial"/>
        </w:rPr>
        <w:t>Realizado por:</w:t>
      </w:r>
    </w:p>
    <w:p w14:paraId="0D3EE391" w14:textId="77777777" w:rsidR="009D0544" w:rsidRPr="00BF698F" w:rsidRDefault="009D0544" w:rsidP="00590280">
      <w:pPr>
        <w:spacing w:after="0"/>
        <w:jc w:val="center"/>
        <w:rPr>
          <w:rFonts w:ascii="Arial" w:hAnsi="Arial" w:cs="Arial"/>
          <w:b/>
          <w:bCs/>
        </w:rPr>
      </w:pPr>
    </w:p>
    <w:p w14:paraId="267A9FE3" w14:textId="77777777" w:rsidR="00590280" w:rsidRPr="00BF698F" w:rsidRDefault="00590280" w:rsidP="00590280">
      <w:pPr>
        <w:spacing w:after="0"/>
        <w:jc w:val="center"/>
        <w:rPr>
          <w:rFonts w:ascii="Arial" w:hAnsi="Arial" w:cs="Arial"/>
          <w:b/>
          <w:bCs/>
        </w:rPr>
      </w:pPr>
      <w:r w:rsidRPr="00BF698F">
        <w:rPr>
          <w:rFonts w:ascii="Arial" w:hAnsi="Arial" w:cs="Arial"/>
          <w:b/>
          <w:bCs/>
        </w:rPr>
        <w:t>BEATRIZ ELENA MONTOYA ZAPATA</w:t>
      </w:r>
    </w:p>
    <w:p w14:paraId="495486A1" w14:textId="77777777" w:rsidR="00590280" w:rsidRPr="00BF698F" w:rsidRDefault="00590280" w:rsidP="00590280">
      <w:pPr>
        <w:spacing w:after="0"/>
        <w:jc w:val="center"/>
        <w:rPr>
          <w:rFonts w:ascii="Arial" w:hAnsi="Arial" w:cs="Arial"/>
          <w:b/>
          <w:bCs/>
        </w:rPr>
      </w:pPr>
      <w:r w:rsidRPr="00BF698F">
        <w:rPr>
          <w:rFonts w:ascii="Arial" w:hAnsi="Arial" w:cs="Arial"/>
          <w:b/>
          <w:bCs/>
        </w:rPr>
        <w:t>Profesional Universitaria</w:t>
      </w:r>
    </w:p>
    <w:p w14:paraId="4ABDAD0C" w14:textId="77777777" w:rsidR="00590280" w:rsidRPr="00BF698F" w:rsidRDefault="00590280" w:rsidP="00590280">
      <w:pPr>
        <w:spacing w:after="0"/>
        <w:rPr>
          <w:rFonts w:ascii="Arial" w:hAnsi="Arial" w:cs="Arial"/>
          <w:b/>
          <w:bCs/>
        </w:rPr>
      </w:pPr>
    </w:p>
    <w:p w14:paraId="69A4880A" w14:textId="77777777" w:rsidR="00590280" w:rsidRPr="00BF698F" w:rsidRDefault="00590280" w:rsidP="00590280">
      <w:pPr>
        <w:spacing w:after="0"/>
        <w:jc w:val="center"/>
        <w:rPr>
          <w:rFonts w:ascii="Arial" w:hAnsi="Arial" w:cs="Arial"/>
          <w:b/>
          <w:bCs/>
        </w:rPr>
      </w:pPr>
      <w:r w:rsidRPr="00BF698F">
        <w:rPr>
          <w:rFonts w:ascii="Arial" w:hAnsi="Arial" w:cs="Arial"/>
          <w:b/>
          <w:bCs/>
        </w:rPr>
        <w:t>MAYRA ALEJANDRA MONTOYA MESA</w:t>
      </w:r>
    </w:p>
    <w:p w14:paraId="6803C9F0" w14:textId="77777777" w:rsidR="00590280" w:rsidRPr="00BF698F" w:rsidRDefault="00590280" w:rsidP="00590280">
      <w:pPr>
        <w:spacing w:after="0"/>
        <w:jc w:val="center"/>
        <w:rPr>
          <w:rFonts w:ascii="Arial" w:hAnsi="Arial" w:cs="Arial"/>
          <w:b/>
          <w:bCs/>
        </w:rPr>
      </w:pPr>
      <w:r w:rsidRPr="00BF698F">
        <w:rPr>
          <w:rFonts w:ascii="Arial" w:hAnsi="Arial" w:cs="Arial"/>
          <w:b/>
          <w:bCs/>
        </w:rPr>
        <w:t>NELSON DAVID BOTERO BAENA</w:t>
      </w:r>
    </w:p>
    <w:p w14:paraId="7466E203" w14:textId="77777777" w:rsidR="00590280" w:rsidRPr="00BF698F" w:rsidRDefault="00590280" w:rsidP="00590280">
      <w:pPr>
        <w:spacing w:after="0"/>
        <w:jc w:val="center"/>
        <w:rPr>
          <w:rFonts w:ascii="Arial" w:hAnsi="Arial" w:cs="Arial"/>
          <w:b/>
          <w:bCs/>
        </w:rPr>
      </w:pPr>
      <w:r w:rsidRPr="00BF698F">
        <w:rPr>
          <w:rFonts w:ascii="Arial" w:hAnsi="Arial" w:cs="Arial"/>
          <w:b/>
          <w:bCs/>
        </w:rPr>
        <w:t>Profesionales Contratistas</w:t>
      </w:r>
    </w:p>
    <w:p w14:paraId="75D94A3B" w14:textId="3397F17A" w:rsidR="00590280" w:rsidRDefault="00882422" w:rsidP="00590280">
      <w:pPr>
        <w:spacing w:before="240" w:after="360"/>
        <w:jc w:val="center"/>
        <w:rPr>
          <w:rFonts w:ascii="Arial" w:hAnsi="Arial" w:cs="Arial"/>
          <w:b/>
        </w:rPr>
      </w:pPr>
      <w:r w:rsidRPr="00BF698F">
        <w:rPr>
          <w:rFonts w:ascii="Arial" w:hAnsi="Arial" w:cs="Arial"/>
          <w:b/>
        </w:rPr>
        <w:t>O</w:t>
      </w:r>
      <w:r w:rsidR="00201201" w:rsidRPr="00BF698F">
        <w:rPr>
          <w:rFonts w:ascii="Arial" w:hAnsi="Arial" w:cs="Arial"/>
          <w:b/>
        </w:rPr>
        <w:t>ctubre</w:t>
      </w:r>
      <w:r w:rsidR="00590280" w:rsidRPr="00BF698F">
        <w:rPr>
          <w:rFonts w:ascii="Arial" w:hAnsi="Arial" w:cs="Arial"/>
          <w:b/>
        </w:rPr>
        <w:t xml:space="preserve"> 2024</w:t>
      </w:r>
    </w:p>
    <w:p w14:paraId="4B868254" w14:textId="77777777" w:rsidR="00BF698F" w:rsidRPr="00BF698F" w:rsidRDefault="00BF698F" w:rsidP="00590280">
      <w:pPr>
        <w:spacing w:before="240" w:after="360"/>
        <w:jc w:val="center"/>
        <w:rPr>
          <w:rFonts w:ascii="Arial" w:hAnsi="Arial" w:cs="Arial"/>
          <w:b/>
        </w:rPr>
      </w:pPr>
    </w:p>
    <w:sdt>
      <w:sdtPr>
        <w:rPr>
          <w:rFonts w:ascii="Arial" w:eastAsiaTheme="minorHAnsi" w:hAnsi="Arial" w:cs="Arial"/>
          <w:b/>
          <w:color w:val="auto"/>
          <w:sz w:val="22"/>
          <w:szCs w:val="22"/>
          <w:lang w:val="es-ES" w:eastAsia="en-US"/>
        </w:rPr>
        <w:id w:val="399028206"/>
        <w:docPartObj>
          <w:docPartGallery w:val="Table of Contents"/>
          <w:docPartUnique/>
        </w:docPartObj>
      </w:sdtPr>
      <w:sdtEndPr>
        <w:rPr>
          <w:bCs/>
        </w:rPr>
      </w:sdtEndPr>
      <w:sdtContent>
        <w:p w14:paraId="2C01AEEC" w14:textId="138F5500" w:rsidR="00590280" w:rsidRDefault="00590280" w:rsidP="00590280">
          <w:pPr>
            <w:pStyle w:val="TtuloTDC"/>
            <w:jc w:val="center"/>
            <w:rPr>
              <w:rFonts w:ascii="Arial" w:hAnsi="Arial" w:cs="Arial"/>
              <w:b/>
              <w:color w:val="auto"/>
              <w:sz w:val="24"/>
              <w:szCs w:val="24"/>
              <w:lang w:val="es-ES"/>
            </w:rPr>
          </w:pPr>
          <w:r w:rsidRPr="008A7154">
            <w:rPr>
              <w:rFonts w:ascii="Arial" w:hAnsi="Arial" w:cs="Arial"/>
              <w:b/>
              <w:color w:val="auto"/>
              <w:sz w:val="24"/>
              <w:szCs w:val="24"/>
              <w:lang w:val="es-ES"/>
            </w:rPr>
            <w:t>TABLA DE CONTENIDO</w:t>
          </w:r>
        </w:p>
        <w:p w14:paraId="7CBC9512" w14:textId="77777777" w:rsidR="005C5F5B" w:rsidRPr="005C5F5B" w:rsidRDefault="005C5F5B" w:rsidP="005C5F5B">
          <w:pPr>
            <w:rPr>
              <w:lang w:val="es-ES" w:eastAsia="es-CO"/>
            </w:rPr>
          </w:pPr>
        </w:p>
        <w:p w14:paraId="4F7574E6" w14:textId="34600CA4" w:rsidR="0051540D" w:rsidRDefault="00590280">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r w:rsidRPr="008A7154">
            <w:rPr>
              <w:rFonts w:ascii="Arial" w:hAnsi="Arial" w:cs="Arial"/>
              <w:b/>
              <w:bCs/>
              <w:lang w:val="es-ES"/>
            </w:rPr>
            <w:fldChar w:fldCharType="begin"/>
          </w:r>
          <w:r w:rsidRPr="008A7154">
            <w:rPr>
              <w:rFonts w:ascii="Arial" w:hAnsi="Arial" w:cs="Arial"/>
              <w:b/>
              <w:bCs/>
              <w:lang w:val="es-ES"/>
            </w:rPr>
            <w:instrText xml:space="preserve"> TOC \o "1-3" \h \z \u </w:instrText>
          </w:r>
          <w:r w:rsidRPr="008A7154">
            <w:rPr>
              <w:rFonts w:ascii="Arial" w:hAnsi="Arial" w:cs="Arial"/>
              <w:b/>
              <w:bCs/>
              <w:lang w:val="es-ES"/>
            </w:rPr>
            <w:fldChar w:fldCharType="separate"/>
          </w:r>
          <w:hyperlink w:anchor="_Toc180137927" w:history="1">
            <w:r w:rsidR="0051540D" w:rsidRPr="0032538E">
              <w:rPr>
                <w:rStyle w:val="Hipervnculo"/>
                <w:rFonts w:ascii="Arial" w:hAnsi="Arial" w:cs="Arial"/>
                <w:b/>
                <w:bCs/>
                <w:noProof/>
              </w:rPr>
              <w:t>1.</w:t>
            </w:r>
            <w:r w:rsidR="0051540D">
              <w:rPr>
                <w:rFonts w:asciiTheme="minorHAnsi" w:eastAsiaTheme="minorEastAsia" w:hAnsiTheme="minorHAnsi" w:cstheme="minorBidi"/>
                <w:noProof/>
                <w:kern w:val="2"/>
                <w:lang w:eastAsia="es-CO"/>
                <w14:ligatures w14:val="standardContextual"/>
              </w:rPr>
              <w:tab/>
            </w:r>
            <w:r w:rsidR="0051540D" w:rsidRPr="0032538E">
              <w:rPr>
                <w:rStyle w:val="Hipervnculo"/>
                <w:rFonts w:ascii="Arial" w:hAnsi="Arial" w:cs="Arial"/>
                <w:b/>
                <w:bCs/>
                <w:noProof/>
              </w:rPr>
              <w:t>INFORME AUSTERIDAD EN EL GASTO PÚBLICO</w:t>
            </w:r>
            <w:r w:rsidR="0051540D">
              <w:rPr>
                <w:noProof/>
                <w:webHidden/>
              </w:rPr>
              <w:tab/>
            </w:r>
            <w:r w:rsidR="0051540D">
              <w:rPr>
                <w:noProof/>
                <w:webHidden/>
              </w:rPr>
              <w:fldChar w:fldCharType="begin"/>
            </w:r>
            <w:r w:rsidR="0051540D">
              <w:rPr>
                <w:noProof/>
                <w:webHidden/>
              </w:rPr>
              <w:instrText xml:space="preserve"> PAGEREF _Toc180137927 \h </w:instrText>
            </w:r>
            <w:r w:rsidR="0051540D">
              <w:rPr>
                <w:noProof/>
                <w:webHidden/>
              </w:rPr>
            </w:r>
            <w:r w:rsidR="0051540D">
              <w:rPr>
                <w:noProof/>
                <w:webHidden/>
              </w:rPr>
              <w:fldChar w:fldCharType="separate"/>
            </w:r>
            <w:r w:rsidR="004F5437">
              <w:rPr>
                <w:noProof/>
                <w:webHidden/>
              </w:rPr>
              <w:t>4</w:t>
            </w:r>
            <w:r w:rsidR="0051540D">
              <w:rPr>
                <w:noProof/>
                <w:webHidden/>
              </w:rPr>
              <w:fldChar w:fldCharType="end"/>
            </w:r>
          </w:hyperlink>
        </w:p>
        <w:p w14:paraId="68128367" w14:textId="4A2FA23E"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28" w:history="1">
            <w:r w:rsidRPr="0032538E">
              <w:rPr>
                <w:rStyle w:val="Hipervnculo"/>
                <w:rFonts w:ascii="Arial" w:hAnsi="Arial" w:cs="Arial"/>
                <w:b/>
                <w:bCs/>
                <w:noProof/>
              </w:rPr>
              <w:t>2.</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MARCO NORMATIVO</w:t>
            </w:r>
            <w:r>
              <w:rPr>
                <w:noProof/>
                <w:webHidden/>
              </w:rPr>
              <w:tab/>
            </w:r>
            <w:r>
              <w:rPr>
                <w:noProof/>
                <w:webHidden/>
              </w:rPr>
              <w:fldChar w:fldCharType="begin"/>
            </w:r>
            <w:r>
              <w:rPr>
                <w:noProof/>
                <w:webHidden/>
              </w:rPr>
              <w:instrText xml:space="preserve"> PAGEREF _Toc180137928 \h </w:instrText>
            </w:r>
            <w:r>
              <w:rPr>
                <w:noProof/>
                <w:webHidden/>
              </w:rPr>
            </w:r>
            <w:r>
              <w:rPr>
                <w:noProof/>
                <w:webHidden/>
              </w:rPr>
              <w:fldChar w:fldCharType="separate"/>
            </w:r>
            <w:r w:rsidR="004F5437">
              <w:rPr>
                <w:noProof/>
                <w:webHidden/>
              </w:rPr>
              <w:t>4</w:t>
            </w:r>
            <w:r>
              <w:rPr>
                <w:noProof/>
                <w:webHidden/>
              </w:rPr>
              <w:fldChar w:fldCharType="end"/>
            </w:r>
          </w:hyperlink>
        </w:p>
        <w:p w14:paraId="2947FD2E" w14:textId="0635A82A"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29" w:history="1">
            <w:r w:rsidRPr="0032538E">
              <w:rPr>
                <w:rStyle w:val="Hipervnculo"/>
                <w:rFonts w:ascii="Arial" w:hAnsi="Arial" w:cs="Arial"/>
                <w:b/>
                <w:bCs/>
                <w:noProof/>
              </w:rPr>
              <w:t>3.</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OBJETIVO</w:t>
            </w:r>
            <w:r>
              <w:rPr>
                <w:noProof/>
                <w:webHidden/>
              </w:rPr>
              <w:tab/>
            </w:r>
            <w:r>
              <w:rPr>
                <w:noProof/>
                <w:webHidden/>
              </w:rPr>
              <w:fldChar w:fldCharType="begin"/>
            </w:r>
            <w:r>
              <w:rPr>
                <w:noProof/>
                <w:webHidden/>
              </w:rPr>
              <w:instrText xml:space="preserve"> PAGEREF _Toc180137929 \h </w:instrText>
            </w:r>
            <w:r>
              <w:rPr>
                <w:noProof/>
                <w:webHidden/>
              </w:rPr>
            </w:r>
            <w:r>
              <w:rPr>
                <w:noProof/>
                <w:webHidden/>
              </w:rPr>
              <w:fldChar w:fldCharType="separate"/>
            </w:r>
            <w:r w:rsidR="004F5437">
              <w:rPr>
                <w:noProof/>
                <w:webHidden/>
              </w:rPr>
              <w:t>5</w:t>
            </w:r>
            <w:r>
              <w:rPr>
                <w:noProof/>
                <w:webHidden/>
              </w:rPr>
              <w:fldChar w:fldCharType="end"/>
            </w:r>
          </w:hyperlink>
        </w:p>
        <w:p w14:paraId="49C8A3BA" w14:textId="17E0AC7D"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30" w:history="1">
            <w:r w:rsidRPr="0032538E">
              <w:rPr>
                <w:rStyle w:val="Hipervnculo"/>
                <w:rFonts w:ascii="Arial" w:hAnsi="Arial" w:cs="Arial"/>
                <w:b/>
                <w:bCs/>
                <w:noProof/>
              </w:rPr>
              <w:t>4.</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ALCANCE</w:t>
            </w:r>
            <w:r>
              <w:rPr>
                <w:noProof/>
                <w:webHidden/>
              </w:rPr>
              <w:tab/>
            </w:r>
            <w:r>
              <w:rPr>
                <w:noProof/>
                <w:webHidden/>
              </w:rPr>
              <w:fldChar w:fldCharType="begin"/>
            </w:r>
            <w:r>
              <w:rPr>
                <w:noProof/>
                <w:webHidden/>
              </w:rPr>
              <w:instrText xml:space="preserve"> PAGEREF _Toc180137930 \h </w:instrText>
            </w:r>
            <w:r>
              <w:rPr>
                <w:noProof/>
                <w:webHidden/>
              </w:rPr>
            </w:r>
            <w:r>
              <w:rPr>
                <w:noProof/>
                <w:webHidden/>
              </w:rPr>
              <w:fldChar w:fldCharType="separate"/>
            </w:r>
            <w:r w:rsidR="004F5437">
              <w:rPr>
                <w:noProof/>
                <w:webHidden/>
              </w:rPr>
              <w:t>5</w:t>
            </w:r>
            <w:r>
              <w:rPr>
                <w:noProof/>
                <w:webHidden/>
              </w:rPr>
              <w:fldChar w:fldCharType="end"/>
            </w:r>
          </w:hyperlink>
        </w:p>
        <w:p w14:paraId="313E047E" w14:textId="14B7FC77"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31" w:history="1">
            <w:r w:rsidRPr="0032538E">
              <w:rPr>
                <w:rStyle w:val="Hipervnculo"/>
                <w:rFonts w:ascii="Arial" w:hAnsi="Arial" w:cs="Arial"/>
                <w:b/>
                <w:bCs/>
                <w:noProof/>
              </w:rPr>
              <w:t>5.</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METODOLOGÍA DE CAPTURA Y ANÁLISIS DE INFORMACIÓN</w:t>
            </w:r>
            <w:r>
              <w:rPr>
                <w:noProof/>
                <w:webHidden/>
              </w:rPr>
              <w:tab/>
            </w:r>
            <w:r>
              <w:rPr>
                <w:noProof/>
                <w:webHidden/>
              </w:rPr>
              <w:fldChar w:fldCharType="begin"/>
            </w:r>
            <w:r>
              <w:rPr>
                <w:noProof/>
                <w:webHidden/>
              </w:rPr>
              <w:instrText xml:space="preserve"> PAGEREF _Toc180137931 \h </w:instrText>
            </w:r>
            <w:r>
              <w:rPr>
                <w:noProof/>
                <w:webHidden/>
              </w:rPr>
            </w:r>
            <w:r>
              <w:rPr>
                <w:noProof/>
                <w:webHidden/>
              </w:rPr>
              <w:fldChar w:fldCharType="separate"/>
            </w:r>
            <w:r w:rsidR="004F5437">
              <w:rPr>
                <w:noProof/>
                <w:webHidden/>
              </w:rPr>
              <w:t>6</w:t>
            </w:r>
            <w:r>
              <w:rPr>
                <w:noProof/>
                <w:webHidden/>
              </w:rPr>
              <w:fldChar w:fldCharType="end"/>
            </w:r>
          </w:hyperlink>
        </w:p>
        <w:p w14:paraId="333F1B28" w14:textId="1AF0356E"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32" w:history="1">
            <w:r w:rsidRPr="0032538E">
              <w:rPr>
                <w:rStyle w:val="Hipervnculo"/>
                <w:rFonts w:ascii="Arial" w:hAnsi="Arial" w:cs="Arial"/>
                <w:b/>
                <w:bCs/>
                <w:noProof/>
              </w:rPr>
              <w:t>6.</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ADMINISTRACIÓN DE PERSONAL</w:t>
            </w:r>
            <w:r>
              <w:rPr>
                <w:noProof/>
                <w:webHidden/>
              </w:rPr>
              <w:tab/>
            </w:r>
            <w:r>
              <w:rPr>
                <w:noProof/>
                <w:webHidden/>
              </w:rPr>
              <w:fldChar w:fldCharType="begin"/>
            </w:r>
            <w:r>
              <w:rPr>
                <w:noProof/>
                <w:webHidden/>
              </w:rPr>
              <w:instrText xml:space="preserve"> PAGEREF _Toc180137932 \h </w:instrText>
            </w:r>
            <w:r>
              <w:rPr>
                <w:noProof/>
                <w:webHidden/>
              </w:rPr>
            </w:r>
            <w:r>
              <w:rPr>
                <w:noProof/>
                <w:webHidden/>
              </w:rPr>
              <w:fldChar w:fldCharType="separate"/>
            </w:r>
            <w:r w:rsidR="004F5437">
              <w:rPr>
                <w:noProof/>
                <w:webHidden/>
              </w:rPr>
              <w:t>6</w:t>
            </w:r>
            <w:r>
              <w:rPr>
                <w:noProof/>
                <w:webHidden/>
              </w:rPr>
              <w:fldChar w:fldCharType="end"/>
            </w:r>
          </w:hyperlink>
        </w:p>
        <w:p w14:paraId="1701AF04" w14:textId="5260CAE0"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33" w:history="1">
            <w:r w:rsidRPr="0032538E">
              <w:rPr>
                <w:rStyle w:val="Hipervnculo"/>
                <w:rFonts w:ascii="Arial" w:hAnsi="Arial" w:cs="Arial"/>
                <w:b/>
                <w:bCs/>
                <w:noProof/>
              </w:rPr>
              <w:t>6.1 Personal Activo en la Administración</w:t>
            </w:r>
            <w:r>
              <w:rPr>
                <w:noProof/>
                <w:webHidden/>
              </w:rPr>
              <w:tab/>
            </w:r>
            <w:r>
              <w:rPr>
                <w:noProof/>
                <w:webHidden/>
              </w:rPr>
              <w:fldChar w:fldCharType="begin"/>
            </w:r>
            <w:r>
              <w:rPr>
                <w:noProof/>
                <w:webHidden/>
              </w:rPr>
              <w:instrText xml:space="preserve"> PAGEREF _Toc180137933 \h </w:instrText>
            </w:r>
            <w:r>
              <w:rPr>
                <w:noProof/>
                <w:webHidden/>
              </w:rPr>
            </w:r>
            <w:r>
              <w:rPr>
                <w:noProof/>
                <w:webHidden/>
              </w:rPr>
              <w:fldChar w:fldCharType="separate"/>
            </w:r>
            <w:r w:rsidR="004F5437">
              <w:rPr>
                <w:noProof/>
                <w:webHidden/>
              </w:rPr>
              <w:t>6</w:t>
            </w:r>
            <w:r>
              <w:rPr>
                <w:noProof/>
                <w:webHidden/>
              </w:rPr>
              <w:fldChar w:fldCharType="end"/>
            </w:r>
          </w:hyperlink>
        </w:p>
        <w:p w14:paraId="36A3EBFE" w14:textId="3A5BACFA" w:rsidR="0051540D" w:rsidRDefault="0051540D">
          <w:pPr>
            <w:pStyle w:val="TDC3"/>
            <w:tabs>
              <w:tab w:val="right" w:leader="dot" w:pos="9508"/>
            </w:tabs>
            <w:rPr>
              <w:rFonts w:eastAsiaTheme="minorEastAsia"/>
              <w:noProof/>
              <w:kern w:val="2"/>
              <w:lang w:eastAsia="es-CO"/>
              <w14:ligatures w14:val="standardContextual"/>
            </w:rPr>
          </w:pPr>
          <w:hyperlink w:anchor="_Toc180137934" w:history="1">
            <w:r w:rsidRPr="0032538E">
              <w:rPr>
                <w:rStyle w:val="Hipervnculo"/>
                <w:rFonts w:ascii="Arial" w:hAnsi="Arial" w:cs="Arial"/>
                <w:b/>
                <w:noProof/>
              </w:rPr>
              <w:t>Imagen No. 1 - Personal de planta tercer trimestre comparativo vigencias 2023- 2024.</w:t>
            </w:r>
            <w:r>
              <w:rPr>
                <w:noProof/>
                <w:webHidden/>
              </w:rPr>
              <w:tab/>
            </w:r>
            <w:r>
              <w:rPr>
                <w:noProof/>
                <w:webHidden/>
              </w:rPr>
              <w:fldChar w:fldCharType="begin"/>
            </w:r>
            <w:r>
              <w:rPr>
                <w:noProof/>
                <w:webHidden/>
              </w:rPr>
              <w:instrText xml:space="preserve"> PAGEREF _Toc180137934 \h </w:instrText>
            </w:r>
            <w:r>
              <w:rPr>
                <w:noProof/>
                <w:webHidden/>
              </w:rPr>
            </w:r>
            <w:r>
              <w:rPr>
                <w:noProof/>
                <w:webHidden/>
              </w:rPr>
              <w:fldChar w:fldCharType="separate"/>
            </w:r>
            <w:r w:rsidR="004F5437">
              <w:rPr>
                <w:noProof/>
                <w:webHidden/>
              </w:rPr>
              <w:t>7</w:t>
            </w:r>
            <w:r>
              <w:rPr>
                <w:noProof/>
                <w:webHidden/>
              </w:rPr>
              <w:fldChar w:fldCharType="end"/>
            </w:r>
          </w:hyperlink>
        </w:p>
        <w:p w14:paraId="49A14A50" w14:textId="48434111"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35" w:history="1">
            <w:r w:rsidRPr="0032538E">
              <w:rPr>
                <w:rStyle w:val="Hipervnculo"/>
                <w:rFonts w:ascii="Arial" w:hAnsi="Arial" w:cs="Arial"/>
                <w:b/>
                <w:bCs/>
                <w:noProof/>
              </w:rPr>
              <w:t>6.2 Egresos de Nómina</w:t>
            </w:r>
            <w:r>
              <w:rPr>
                <w:noProof/>
                <w:webHidden/>
              </w:rPr>
              <w:tab/>
            </w:r>
            <w:r>
              <w:rPr>
                <w:noProof/>
                <w:webHidden/>
              </w:rPr>
              <w:fldChar w:fldCharType="begin"/>
            </w:r>
            <w:r>
              <w:rPr>
                <w:noProof/>
                <w:webHidden/>
              </w:rPr>
              <w:instrText xml:space="preserve"> PAGEREF _Toc180137935 \h </w:instrText>
            </w:r>
            <w:r>
              <w:rPr>
                <w:noProof/>
                <w:webHidden/>
              </w:rPr>
            </w:r>
            <w:r>
              <w:rPr>
                <w:noProof/>
                <w:webHidden/>
              </w:rPr>
              <w:fldChar w:fldCharType="separate"/>
            </w:r>
            <w:r w:rsidR="004F5437">
              <w:rPr>
                <w:noProof/>
                <w:webHidden/>
              </w:rPr>
              <w:t>7</w:t>
            </w:r>
            <w:r>
              <w:rPr>
                <w:noProof/>
                <w:webHidden/>
              </w:rPr>
              <w:fldChar w:fldCharType="end"/>
            </w:r>
          </w:hyperlink>
        </w:p>
        <w:p w14:paraId="4BACAD23" w14:textId="1B8342E7" w:rsidR="0051540D" w:rsidRDefault="0051540D">
          <w:pPr>
            <w:pStyle w:val="TDC3"/>
            <w:tabs>
              <w:tab w:val="right" w:leader="dot" w:pos="9508"/>
            </w:tabs>
            <w:rPr>
              <w:rFonts w:eastAsiaTheme="minorEastAsia"/>
              <w:noProof/>
              <w:kern w:val="2"/>
              <w:lang w:eastAsia="es-CO"/>
              <w14:ligatures w14:val="standardContextual"/>
            </w:rPr>
          </w:pPr>
          <w:hyperlink w:anchor="_Toc180137936" w:history="1">
            <w:r w:rsidRPr="0032538E">
              <w:rPr>
                <w:rStyle w:val="Hipervnculo"/>
                <w:rFonts w:ascii="Arial" w:hAnsi="Arial" w:cs="Arial"/>
                <w:b/>
                <w:noProof/>
              </w:rPr>
              <w:t>Imagen No. 2 – Nómina tercer trimestre 2023 y 2024</w:t>
            </w:r>
            <w:r>
              <w:rPr>
                <w:noProof/>
                <w:webHidden/>
              </w:rPr>
              <w:tab/>
            </w:r>
            <w:r>
              <w:rPr>
                <w:noProof/>
                <w:webHidden/>
              </w:rPr>
              <w:fldChar w:fldCharType="begin"/>
            </w:r>
            <w:r>
              <w:rPr>
                <w:noProof/>
                <w:webHidden/>
              </w:rPr>
              <w:instrText xml:space="preserve"> PAGEREF _Toc180137936 \h </w:instrText>
            </w:r>
            <w:r>
              <w:rPr>
                <w:noProof/>
                <w:webHidden/>
              </w:rPr>
            </w:r>
            <w:r>
              <w:rPr>
                <w:noProof/>
                <w:webHidden/>
              </w:rPr>
              <w:fldChar w:fldCharType="separate"/>
            </w:r>
            <w:r w:rsidR="004F5437">
              <w:rPr>
                <w:noProof/>
                <w:webHidden/>
              </w:rPr>
              <w:t>8</w:t>
            </w:r>
            <w:r>
              <w:rPr>
                <w:noProof/>
                <w:webHidden/>
              </w:rPr>
              <w:fldChar w:fldCharType="end"/>
            </w:r>
          </w:hyperlink>
        </w:p>
        <w:p w14:paraId="3A7AFBE5" w14:textId="44BE8976"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37" w:history="1">
            <w:r w:rsidRPr="0032538E">
              <w:rPr>
                <w:rStyle w:val="Hipervnculo"/>
                <w:rFonts w:ascii="Arial" w:hAnsi="Arial" w:cs="Arial"/>
                <w:b/>
                <w:bCs/>
                <w:noProof/>
              </w:rPr>
              <w:t>6.3 Egresos de Horas Extras</w:t>
            </w:r>
            <w:r>
              <w:rPr>
                <w:noProof/>
                <w:webHidden/>
              </w:rPr>
              <w:tab/>
            </w:r>
            <w:r>
              <w:rPr>
                <w:noProof/>
                <w:webHidden/>
              </w:rPr>
              <w:fldChar w:fldCharType="begin"/>
            </w:r>
            <w:r>
              <w:rPr>
                <w:noProof/>
                <w:webHidden/>
              </w:rPr>
              <w:instrText xml:space="preserve"> PAGEREF _Toc180137937 \h </w:instrText>
            </w:r>
            <w:r>
              <w:rPr>
                <w:noProof/>
                <w:webHidden/>
              </w:rPr>
            </w:r>
            <w:r>
              <w:rPr>
                <w:noProof/>
                <w:webHidden/>
              </w:rPr>
              <w:fldChar w:fldCharType="separate"/>
            </w:r>
            <w:r w:rsidR="004F5437">
              <w:rPr>
                <w:noProof/>
                <w:webHidden/>
              </w:rPr>
              <w:t>8</w:t>
            </w:r>
            <w:r>
              <w:rPr>
                <w:noProof/>
                <w:webHidden/>
              </w:rPr>
              <w:fldChar w:fldCharType="end"/>
            </w:r>
          </w:hyperlink>
        </w:p>
        <w:p w14:paraId="1B1E546A" w14:textId="5A3C1E45" w:rsidR="0051540D" w:rsidRDefault="0051540D">
          <w:pPr>
            <w:pStyle w:val="TDC3"/>
            <w:tabs>
              <w:tab w:val="right" w:leader="dot" w:pos="9508"/>
            </w:tabs>
            <w:rPr>
              <w:rFonts w:eastAsiaTheme="minorEastAsia"/>
              <w:noProof/>
              <w:kern w:val="2"/>
              <w:lang w:eastAsia="es-CO"/>
              <w14:ligatures w14:val="standardContextual"/>
            </w:rPr>
          </w:pPr>
          <w:hyperlink w:anchor="_Toc180137938" w:history="1">
            <w:r w:rsidRPr="0032538E">
              <w:rPr>
                <w:rStyle w:val="Hipervnculo"/>
                <w:rFonts w:ascii="Arial" w:hAnsi="Arial" w:cs="Arial"/>
                <w:b/>
                <w:noProof/>
              </w:rPr>
              <w:t>Tabla N° 1.- Reconocimiento de Horas Extras por Dependencias tercer trimestre 2023-2024.</w:t>
            </w:r>
            <w:r>
              <w:rPr>
                <w:noProof/>
                <w:webHidden/>
              </w:rPr>
              <w:tab/>
            </w:r>
            <w:r>
              <w:rPr>
                <w:noProof/>
                <w:webHidden/>
              </w:rPr>
              <w:fldChar w:fldCharType="begin"/>
            </w:r>
            <w:r>
              <w:rPr>
                <w:noProof/>
                <w:webHidden/>
              </w:rPr>
              <w:instrText xml:space="preserve"> PAGEREF _Toc180137938 \h </w:instrText>
            </w:r>
            <w:r>
              <w:rPr>
                <w:noProof/>
                <w:webHidden/>
              </w:rPr>
            </w:r>
            <w:r>
              <w:rPr>
                <w:noProof/>
                <w:webHidden/>
              </w:rPr>
              <w:fldChar w:fldCharType="separate"/>
            </w:r>
            <w:r w:rsidR="004F5437">
              <w:rPr>
                <w:noProof/>
                <w:webHidden/>
              </w:rPr>
              <w:t>9</w:t>
            </w:r>
            <w:r>
              <w:rPr>
                <w:noProof/>
                <w:webHidden/>
              </w:rPr>
              <w:fldChar w:fldCharType="end"/>
            </w:r>
          </w:hyperlink>
        </w:p>
        <w:p w14:paraId="75992046" w14:textId="00749B33" w:rsidR="0051540D" w:rsidRDefault="0051540D">
          <w:pPr>
            <w:pStyle w:val="TDC3"/>
            <w:tabs>
              <w:tab w:val="right" w:leader="dot" w:pos="9508"/>
            </w:tabs>
            <w:rPr>
              <w:rFonts w:eastAsiaTheme="minorEastAsia"/>
              <w:noProof/>
              <w:kern w:val="2"/>
              <w:lang w:eastAsia="es-CO"/>
              <w14:ligatures w14:val="standardContextual"/>
            </w:rPr>
          </w:pPr>
          <w:hyperlink w:anchor="_Toc180137939" w:history="1">
            <w:r w:rsidRPr="0032538E">
              <w:rPr>
                <w:rStyle w:val="Hipervnculo"/>
                <w:rFonts w:ascii="Arial" w:hAnsi="Arial" w:cs="Arial"/>
                <w:b/>
                <w:noProof/>
              </w:rPr>
              <w:t>Gráfico No. 1 - Horas extras por dependencias</w:t>
            </w:r>
            <w:r>
              <w:rPr>
                <w:noProof/>
                <w:webHidden/>
              </w:rPr>
              <w:tab/>
            </w:r>
            <w:r>
              <w:rPr>
                <w:noProof/>
                <w:webHidden/>
              </w:rPr>
              <w:fldChar w:fldCharType="begin"/>
            </w:r>
            <w:r>
              <w:rPr>
                <w:noProof/>
                <w:webHidden/>
              </w:rPr>
              <w:instrText xml:space="preserve"> PAGEREF _Toc180137939 \h </w:instrText>
            </w:r>
            <w:r>
              <w:rPr>
                <w:noProof/>
                <w:webHidden/>
              </w:rPr>
            </w:r>
            <w:r>
              <w:rPr>
                <w:noProof/>
                <w:webHidden/>
              </w:rPr>
              <w:fldChar w:fldCharType="separate"/>
            </w:r>
            <w:r w:rsidR="004F5437">
              <w:rPr>
                <w:noProof/>
                <w:webHidden/>
              </w:rPr>
              <w:t>11</w:t>
            </w:r>
            <w:r>
              <w:rPr>
                <w:noProof/>
                <w:webHidden/>
              </w:rPr>
              <w:fldChar w:fldCharType="end"/>
            </w:r>
          </w:hyperlink>
        </w:p>
        <w:p w14:paraId="0E781F5C" w14:textId="0D8362C8"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40" w:history="1">
            <w:r w:rsidRPr="0032538E">
              <w:rPr>
                <w:rStyle w:val="Hipervnculo"/>
                <w:rFonts w:ascii="Arial" w:hAnsi="Arial" w:cs="Arial"/>
                <w:b/>
                <w:bCs/>
                <w:noProof/>
              </w:rPr>
              <w:t>7.</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ASIGNACIÓN Y USO DE SERVICIOS PÚBLICOS</w:t>
            </w:r>
            <w:r>
              <w:rPr>
                <w:noProof/>
                <w:webHidden/>
              </w:rPr>
              <w:tab/>
            </w:r>
            <w:r>
              <w:rPr>
                <w:noProof/>
                <w:webHidden/>
              </w:rPr>
              <w:fldChar w:fldCharType="begin"/>
            </w:r>
            <w:r>
              <w:rPr>
                <w:noProof/>
                <w:webHidden/>
              </w:rPr>
              <w:instrText xml:space="preserve"> PAGEREF _Toc180137940 \h </w:instrText>
            </w:r>
            <w:r>
              <w:rPr>
                <w:noProof/>
                <w:webHidden/>
              </w:rPr>
            </w:r>
            <w:r>
              <w:rPr>
                <w:noProof/>
                <w:webHidden/>
              </w:rPr>
              <w:fldChar w:fldCharType="separate"/>
            </w:r>
            <w:r w:rsidR="004F5437">
              <w:rPr>
                <w:noProof/>
                <w:webHidden/>
              </w:rPr>
              <w:t>12</w:t>
            </w:r>
            <w:r>
              <w:rPr>
                <w:noProof/>
                <w:webHidden/>
              </w:rPr>
              <w:fldChar w:fldCharType="end"/>
            </w:r>
          </w:hyperlink>
        </w:p>
        <w:p w14:paraId="3157BEB3" w14:textId="0908232D"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41" w:history="1">
            <w:r w:rsidRPr="0032538E">
              <w:rPr>
                <w:rStyle w:val="Hipervnculo"/>
                <w:rFonts w:ascii="Arial" w:hAnsi="Arial" w:cs="Arial"/>
                <w:b/>
                <w:bCs/>
                <w:noProof/>
              </w:rPr>
              <w:t>7.1 Servicios Públicos</w:t>
            </w:r>
            <w:r>
              <w:rPr>
                <w:noProof/>
                <w:webHidden/>
              </w:rPr>
              <w:tab/>
            </w:r>
            <w:r>
              <w:rPr>
                <w:noProof/>
                <w:webHidden/>
              </w:rPr>
              <w:fldChar w:fldCharType="begin"/>
            </w:r>
            <w:r>
              <w:rPr>
                <w:noProof/>
                <w:webHidden/>
              </w:rPr>
              <w:instrText xml:space="preserve"> PAGEREF _Toc180137941 \h </w:instrText>
            </w:r>
            <w:r>
              <w:rPr>
                <w:noProof/>
                <w:webHidden/>
              </w:rPr>
            </w:r>
            <w:r>
              <w:rPr>
                <w:noProof/>
                <w:webHidden/>
              </w:rPr>
              <w:fldChar w:fldCharType="separate"/>
            </w:r>
            <w:r w:rsidR="004F5437">
              <w:rPr>
                <w:noProof/>
                <w:webHidden/>
              </w:rPr>
              <w:t>12</w:t>
            </w:r>
            <w:r>
              <w:rPr>
                <w:noProof/>
                <w:webHidden/>
              </w:rPr>
              <w:fldChar w:fldCharType="end"/>
            </w:r>
          </w:hyperlink>
        </w:p>
        <w:p w14:paraId="0E3BAE4D" w14:textId="0CE1E9DF" w:rsidR="0051540D" w:rsidRDefault="0051540D">
          <w:pPr>
            <w:pStyle w:val="TDC3"/>
            <w:tabs>
              <w:tab w:val="right" w:leader="dot" w:pos="9508"/>
            </w:tabs>
            <w:rPr>
              <w:rFonts w:eastAsiaTheme="minorEastAsia"/>
              <w:noProof/>
              <w:kern w:val="2"/>
              <w:lang w:eastAsia="es-CO"/>
              <w14:ligatures w14:val="standardContextual"/>
            </w:rPr>
          </w:pPr>
          <w:hyperlink w:anchor="_Toc180137942" w:history="1">
            <w:r w:rsidRPr="0032538E">
              <w:rPr>
                <w:rStyle w:val="Hipervnculo"/>
                <w:rFonts w:ascii="Arial" w:hAnsi="Arial" w:cs="Arial"/>
                <w:b/>
                <w:noProof/>
              </w:rPr>
              <w:t>Imagen No. 3 -Servicios públicos administración tercer trimestre 2023-2024</w:t>
            </w:r>
            <w:r>
              <w:rPr>
                <w:noProof/>
                <w:webHidden/>
              </w:rPr>
              <w:tab/>
            </w:r>
            <w:r>
              <w:rPr>
                <w:noProof/>
                <w:webHidden/>
              </w:rPr>
              <w:fldChar w:fldCharType="begin"/>
            </w:r>
            <w:r>
              <w:rPr>
                <w:noProof/>
                <w:webHidden/>
              </w:rPr>
              <w:instrText xml:space="preserve"> PAGEREF _Toc180137942 \h </w:instrText>
            </w:r>
            <w:r>
              <w:rPr>
                <w:noProof/>
                <w:webHidden/>
              </w:rPr>
            </w:r>
            <w:r>
              <w:rPr>
                <w:noProof/>
                <w:webHidden/>
              </w:rPr>
              <w:fldChar w:fldCharType="separate"/>
            </w:r>
            <w:r w:rsidR="004F5437">
              <w:rPr>
                <w:noProof/>
                <w:webHidden/>
              </w:rPr>
              <w:t>12</w:t>
            </w:r>
            <w:r>
              <w:rPr>
                <w:noProof/>
                <w:webHidden/>
              </w:rPr>
              <w:fldChar w:fldCharType="end"/>
            </w:r>
          </w:hyperlink>
        </w:p>
        <w:p w14:paraId="229A6836" w14:textId="11D1A77A" w:rsidR="0051540D" w:rsidRDefault="0051540D">
          <w:pPr>
            <w:pStyle w:val="TDC3"/>
            <w:tabs>
              <w:tab w:val="right" w:leader="dot" w:pos="9508"/>
            </w:tabs>
            <w:rPr>
              <w:rFonts w:eastAsiaTheme="minorEastAsia"/>
              <w:noProof/>
              <w:kern w:val="2"/>
              <w:lang w:eastAsia="es-CO"/>
              <w14:ligatures w14:val="standardContextual"/>
            </w:rPr>
          </w:pPr>
          <w:hyperlink w:anchor="_Toc180137943" w:history="1">
            <w:r w:rsidRPr="0032538E">
              <w:rPr>
                <w:rStyle w:val="Hipervnculo"/>
                <w:rFonts w:ascii="Arial" w:hAnsi="Arial" w:cs="Arial"/>
                <w:b/>
                <w:noProof/>
              </w:rPr>
              <w:t>Gráfico No. 3 – Variación porcentual</w:t>
            </w:r>
            <w:r>
              <w:rPr>
                <w:noProof/>
                <w:webHidden/>
              </w:rPr>
              <w:tab/>
            </w:r>
            <w:r>
              <w:rPr>
                <w:noProof/>
                <w:webHidden/>
              </w:rPr>
              <w:fldChar w:fldCharType="begin"/>
            </w:r>
            <w:r>
              <w:rPr>
                <w:noProof/>
                <w:webHidden/>
              </w:rPr>
              <w:instrText xml:space="preserve"> PAGEREF _Toc180137943 \h </w:instrText>
            </w:r>
            <w:r>
              <w:rPr>
                <w:noProof/>
                <w:webHidden/>
              </w:rPr>
            </w:r>
            <w:r>
              <w:rPr>
                <w:noProof/>
                <w:webHidden/>
              </w:rPr>
              <w:fldChar w:fldCharType="separate"/>
            </w:r>
            <w:r w:rsidR="004F5437">
              <w:rPr>
                <w:noProof/>
                <w:webHidden/>
              </w:rPr>
              <w:t>13</w:t>
            </w:r>
            <w:r>
              <w:rPr>
                <w:noProof/>
                <w:webHidden/>
              </w:rPr>
              <w:fldChar w:fldCharType="end"/>
            </w:r>
          </w:hyperlink>
        </w:p>
        <w:p w14:paraId="189CA7DA" w14:textId="6DA9D0E0" w:rsidR="0051540D" w:rsidRDefault="0051540D">
          <w:pPr>
            <w:pStyle w:val="TDC3"/>
            <w:tabs>
              <w:tab w:val="right" w:leader="dot" w:pos="9508"/>
            </w:tabs>
            <w:rPr>
              <w:rFonts w:eastAsiaTheme="minorEastAsia"/>
              <w:noProof/>
              <w:kern w:val="2"/>
              <w:lang w:eastAsia="es-CO"/>
              <w14:ligatures w14:val="standardContextual"/>
            </w:rPr>
          </w:pPr>
          <w:hyperlink w:anchor="_Toc180137944" w:history="1">
            <w:r w:rsidRPr="0032538E">
              <w:rPr>
                <w:rStyle w:val="Hipervnculo"/>
                <w:rFonts w:ascii="Arial" w:hAnsi="Arial" w:cs="Arial"/>
                <w:b/>
                <w:noProof/>
              </w:rPr>
              <w:t>Gráfico No. 4- Servicios Públicos Educación tercer trimestre 2023-2024</w:t>
            </w:r>
            <w:r>
              <w:rPr>
                <w:noProof/>
                <w:webHidden/>
              </w:rPr>
              <w:tab/>
            </w:r>
            <w:r>
              <w:rPr>
                <w:noProof/>
                <w:webHidden/>
              </w:rPr>
              <w:fldChar w:fldCharType="begin"/>
            </w:r>
            <w:r>
              <w:rPr>
                <w:noProof/>
                <w:webHidden/>
              </w:rPr>
              <w:instrText xml:space="preserve"> PAGEREF _Toc180137944 \h </w:instrText>
            </w:r>
            <w:r>
              <w:rPr>
                <w:noProof/>
                <w:webHidden/>
              </w:rPr>
            </w:r>
            <w:r>
              <w:rPr>
                <w:noProof/>
                <w:webHidden/>
              </w:rPr>
              <w:fldChar w:fldCharType="separate"/>
            </w:r>
            <w:r w:rsidR="004F5437">
              <w:rPr>
                <w:noProof/>
                <w:webHidden/>
              </w:rPr>
              <w:t>13</w:t>
            </w:r>
            <w:r>
              <w:rPr>
                <w:noProof/>
                <w:webHidden/>
              </w:rPr>
              <w:fldChar w:fldCharType="end"/>
            </w:r>
          </w:hyperlink>
        </w:p>
        <w:p w14:paraId="4CE00D91" w14:textId="09140F02"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45" w:history="1">
            <w:r w:rsidRPr="0032538E">
              <w:rPr>
                <w:rStyle w:val="Hipervnculo"/>
                <w:rFonts w:ascii="Arial" w:hAnsi="Arial" w:cs="Arial"/>
                <w:b/>
                <w:bCs/>
                <w:noProof/>
              </w:rPr>
              <w:t>7.2 Gastos por servicios de telecomunicaciones</w:t>
            </w:r>
            <w:r>
              <w:rPr>
                <w:noProof/>
                <w:webHidden/>
              </w:rPr>
              <w:tab/>
            </w:r>
            <w:r>
              <w:rPr>
                <w:noProof/>
                <w:webHidden/>
              </w:rPr>
              <w:fldChar w:fldCharType="begin"/>
            </w:r>
            <w:r>
              <w:rPr>
                <w:noProof/>
                <w:webHidden/>
              </w:rPr>
              <w:instrText xml:space="preserve"> PAGEREF _Toc180137945 \h </w:instrText>
            </w:r>
            <w:r>
              <w:rPr>
                <w:noProof/>
                <w:webHidden/>
              </w:rPr>
            </w:r>
            <w:r>
              <w:rPr>
                <w:noProof/>
                <w:webHidden/>
              </w:rPr>
              <w:fldChar w:fldCharType="separate"/>
            </w:r>
            <w:r w:rsidR="004F5437">
              <w:rPr>
                <w:noProof/>
                <w:webHidden/>
              </w:rPr>
              <w:t>14</w:t>
            </w:r>
            <w:r>
              <w:rPr>
                <w:noProof/>
                <w:webHidden/>
              </w:rPr>
              <w:fldChar w:fldCharType="end"/>
            </w:r>
          </w:hyperlink>
        </w:p>
        <w:p w14:paraId="4A75566E" w14:textId="7D920435" w:rsidR="0051540D" w:rsidRDefault="0051540D">
          <w:pPr>
            <w:pStyle w:val="TDC3"/>
            <w:tabs>
              <w:tab w:val="right" w:leader="dot" w:pos="9508"/>
            </w:tabs>
            <w:rPr>
              <w:rFonts w:eastAsiaTheme="minorEastAsia"/>
              <w:noProof/>
              <w:kern w:val="2"/>
              <w:lang w:eastAsia="es-CO"/>
              <w14:ligatures w14:val="standardContextual"/>
            </w:rPr>
          </w:pPr>
          <w:hyperlink w:anchor="_Toc180137946" w:history="1">
            <w:r w:rsidRPr="0032538E">
              <w:rPr>
                <w:rStyle w:val="Hipervnculo"/>
                <w:rFonts w:ascii="Arial" w:hAnsi="Arial" w:cs="Arial"/>
                <w:b/>
                <w:noProof/>
              </w:rPr>
              <w:t>Imagen No. 5- Telecomunicaciones Instituciones Educativas tercer trimestre 2023-2024</w:t>
            </w:r>
            <w:r>
              <w:rPr>
                <w:noProof/>
                <w:webHidden/>
              </w:rPr>
              <w:tab/>
            </w:r>
            <w:r>
              <w:rPr>
                <w:noProof/>
                <w:webHidden/>
              </w:rPr>
              <w:fldChar w:fldCharType="begin"/>
            </w:r>
            <w:r>
              <w:rPr>
                <w:noProof/>
                <w:webHidden/>
              </w:rPr>
              <w:instrText xml:space="preserve"> PAGEREF _Toc180137946 \h </w:instrText>
            </w:r>
            <w:r>
              <w:rPr>
                <w:noProof/>
                <w:webHidden/>
              </w:rPr>
            </w:r>
            <w:r>
              <w:rPr>
                <w:noProof/>
                <w:webHidden/>
              </w:rPr>
              <w:fldChar w:fldCharType="separate"/>
            </w:r>
            <w:r w:rsidR="004F5437">
              <w:rPr>
                <w:noProof/>
                <w:webHidden/>
              </w:rPr>
              <w:t>15</w:t>
            </w:r>
            <w:r>
              <w:rPr>
                <w:noProof/>
                <w:webHidden/>
              </w:rPr>
              <w:fldChar w:fldCharType="end"/>
            </w:r>
          </w:hyperlink>
        </w:p>
        <w:p w14:paraId="1281A33D" w14:textId="6B5E8A9A" w:rsidR="0051540D" w:rsidRDefault="0051540D">
          <w:pPr>
            <w:pStyle w:val="TDC3"/>
            <w:tabs>
              <w:tab w:val="right" w:leader="dot" w:pos="9508"/>
            </w:tabs>
            <w:rPr>
              <w:rFonts w:eastAsiaTheme="minorEastAsia"/>
              <w:noProof/>
              <w:kern w:val="2"/>
              <w:lang w:eastAsia="es-CO"/>
              <w14:ligatures w14:val="standardContextual"/>
            </w:rPr>
          </w:pPr>
          <w:hyperlink w:anchor="_Toc180137947" w:history="1">
            <w:r w:rsidRPr="0032538E">
              <w:rPr>
                <w:rStyle w:val="Hipervnculo"/>
                <w:rFonts w:ascii="Arial" w:hAnsi="Arial" w:cs="Arial"/>
                <w:b/>
                <w:bCs/>
                <w:noProof/>
              </w:rPr>
              <w:t>7.3 Movistar y Directv</w:t>
            </w:r>
            <w:r>
              <w:rPr>
                <w:noProof/>
                <w:webHidden/>
              </w:rPr>
              <w:tab/>
            </w:r>
            <w:r>
              <w:rPr>
                <w:noProof/>
                <w:webHidden/>
              </w:rPr>
              <w:fldChar w:fldCharType="begin"/>
            </w:r>
            <w:r>
              <w:rPr>
                <w:noProof/>
                <w:webHidden/>
              </w:rPr>
              <w:instrText xml:space="preserve"> PAGEREF _Toc180137947 \h </w:instrText>
            </w:r>
            <w:r>
              <w:rPr>
                <w:noProof/>
                <w:webHidden/>
              </w:rPr>
            </w:r>
            <w:r>
              <w:rPr>
                <w:noProof/>
                <w:webHidden/>
              </w:rPr>
              <w:fldChar w:fldCharType="separate"/>
            </w:r>
            <w:r w:rsidR="004F5437">
              <w:rPr>
                <w:noProof/>
                <w:webHidden/>
              </w:rPr>
              <w:t>16</w:t>
            </w:r>
            <w:r>
              <w:rPr>
                <w:noProof/>
                <w:webHidden/>
              </w:rPr>
              <w:fldChar w:fldCharType="end"/>
            </w:r>
          </w:hyperlink>
        </w:p>
        <w:p w14:paraId="12601682" w14:textId="5C097DC3"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48" w:history="1">
            <w:r w:rsidRPr="0032538E">
              <w:rPr>
                <w:rStyle w:val="Hipervnculo"/>
                <w:rFonts w:ascii="Arial" w:hAnsi="Arial" w:cs="Arial"/>
                <w:b/>
                <w:bCs/>
                <w:noProof/>
              </w:rPr>
              <w:t>8.</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GASTOS DE VEHÍCULOS</w:t>
            </w:r>
            <w:r>
              <w:rPr>
                <w:noProof/>
                <w:webHidden/>
              </w:rPr>
              <w:tab/>
            </w:r>
            <w:r>
              <w:rPr>
                <w:noProof/>
                <w:webHidden/>
              </w:rPr>
              <w:fldChar w:fldCharType="begin"/>
            </w:r>
            <w:r>
              <w:rPr>
                <w:noProof/>
                <w:webHidden/>
              </w:rPr>
              <w:instrText xml:space="preserve"> PAGEREF _Toc180137948 \h </w:instrText>
            </w:r>
            <w:r>
              <w:rPr>
                <w:noProof/>
                <w:webHidden/>
              </w:rPr>
            </w:r>
            <w:r>
              <w:rPr>
                <w:noProof/>
                <w:webHidden/>
              </w:rPr>
              <w:fldChar w:fldCharType="separate"/>
            </w:r>
            <w:r w:rsidR="004F5437">
              <w:rPr>
                <w:noProof/>
                <w:webHidden/>
              </w:rPr>
              <w:t>17</w:t>
            </w:r>
            <w:r>
              <w:rPr>
                <w:noProof/>
                <w:webHidden/>
              </w:rPr>
              <w:fldChar w:fldCharType="end"/>
            </w:r>
          </w:hyperlink>
        </w:p>
        <w:p w14:paraId="0B4C2750" w14:textId="41951FD6" w:rsidR="0051540D" w:rsidRDefault="0051540D">
          <w:pPr>
            <w:pStyle w:val="TDC1"/>
            <w:tabs>
              <w:tab w:val="left" w:pos="440"/>
              <w:tab w:val="right" w:leader="dot" w:pos="9508"/>
            </w:tabs>
            <w:rPr>
              <w:rFonts w:asciiTheme="minorHAnsi" w:eastAsiaTheme="minorEastAsia" w:hAnsiTheme="minorHAnsi" w:cstheme="minorBidi"/>
              <w:noProof/>
              <w:kern w:val="2"/>
              <w:lang w:eastAsia="es-CO"/>
              <w14:ligatures w14:val="standardContextual"/>
            </w:rPr>
          </w:pPr>
          <w:hyperlink w:anchor="_Toc180137949" w:history="1">
            <w:r w:rsidRPr="0032538E">
              <w:rPr>
                <w:rStyle w:val="Hipervnculo"/>
                <w:rFonts w:ascii="Arial" w:hAnsi="Arial" w:cs="Arial"/>
                <w:b/>
                <w:bCs/>
                <w:noProof/>
              </w:rPr>
              <w:t>9.</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OTROS GASTOS</w:t>
            </w:r>
            <w:r>
              <w:rPr>
                <w:noProof/>
                <w:webHidden/>
              </w:rPr>
              <w:tab/>
            </w:r>
            <w:r>
              <w:rPr>
                <w:noProof/>
                <w:webHidden/>
              </w:rPr>
              <w:fldChar w:fldCharType="begin"/>
            </w:r>
            <w:r>
              <w:rPr>
                <w:noProof/>
                <w:webHidden/>
              </w:rPr>
              <w:instrText xml:space="preserve"> PAGEREF _Toc180137949 \h </w:instrText>
            </w:r>
            <w:r>
              <w:rPr>
                <w:noProof/>
                <w:webHidden/>
              </w:rPr>
            </w:r>
            <w:r>
              <w:rPr>
                <w:noProof/>
                <w:webHidden/>
              </w:rPr>
              <w:fldChar w:fldCharType="separate"/>
            </w:r>
            <w:r w:rsidR="004F5437">
              <w:rPr>
                <w:noProof/>
                <w:webHidden/>
              </w:rPr>
              <w:t>17</w:t>
            </w:r>
            <w:r>
              <w:rPr>
                <w:noProof/>
                <w:webHidden/>
              </w:rPr>
              <w:fldChar w:fldCharType="end"/>
            </w:r>
          </w:hyperlink>
        </w:p>
        <w:p w14:paraId="038CD061" w14:textId="5E43054C"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50" w:history="1">
            <w:r w:rsidRPr="0032538E">
              <w:rPr>
                <w:rStyle w:val="Hipervnculo"/>
                <w:rFonts w:ascii="Arial" w:hAnsi="Arial" w:cs="Arial"/>
                <w:b/>
                <w:bCs/>
                <w:noProof/>
              </w:rPr>
              <w:t>9.1 Sentencias fallos y conciliaciones</w:t>
            </w:r>
            <w:r>
              <w:rPr>
                <w:noProof/>
                <w:webHidden/>
              </w:rPr>
              <w:tab/>
            </w:r>
            <w:r>
              <w:rPr>
                <w:noProof/>
                <w:webHidden/>
              </w:rPr>
              <w:fldChar w:fldCharType="begin"/>
            </w:r>
            <w:r>
              <w:rPr>
                <w:noProof/>
                <w:webHidden/>
              </w:rPr>
              <w:instrText xml:space="preserve"> PAGEREF _Toc180137950 \h </w:instrText>
            </w:r>
            <w:r>
              <w:rPr>
                <w:noProof/>
                <w:webHidden/>
              </w:rPr>
            </w:r>
            <w:r>
              <w:rPr>
                <w:noProof/>
                <w:webHidden/>
              </w:rPr>
              <w:fldChar w:fldCharType="separate"/>
            </w:r>
            <w:r w:rsidR="004F5437">
              <w:rPr>
                <w:noProof/>
                <w:webHidden/>
              </w:rPr>
              <w:t>17</w:t>
            </w:r>
            <w:r>
              <w:rPr>
                <w:noProof/>
                <w:webHidden/>
              </w:rPr>
              <w:fldChar w:fldCharType="end"/>
            </w:r>
          </w:hyperlink>
        </w:p>
        <w:p w14:paraId="4C22C213" w14:textId="45FF0FCB" w:rsidR="0051540D" w:rsidRDefault="0051540D">
          <w:pPr>
            <w:pStyle w:val="TDC2"/>
            <w:tabs>
              <w:tab w:val="left" w:pos="880"/>
              <w:tab w:val="right" w:leader="dot" w:pos="9508"/>
            </w:tabs>
            <w:rPr>
              <w:rFonts w:asciiTheme="minorHAnsi" w:eastAsiaTheme="minorEastAsia" w:hAnsiTheme="minorHAnsi" w:cstheme="minorBidi"/>
              <w:noProof/>
              <w:kern w:val="2"/>
              <w:lang w:eastAsia="es-CO"/>
              <w14:ligatures w14:val="standardContextual"/>
            </w:rPr>
          </w:pPr>
          <w:hyperlink w:anchor="_Toc180137951" w:history="1">
            <w:r w:rsidRPr="0032538E">
              <w:rPr>
                <w:rStyle w:val="Hipervnculo"/>
                <w:rFonts w:ascii="Arial" w:hAnsi="Arial" w:cs="Arial"/>
                <w:b/>
                <w:bCs/>
                <w:noProof/>
              </w:rPr>
              <w:t>9.2</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Gastos de papelería, viáticos, tiquetes aéreos, y aseo y cafetería</w:t>
            </w:r>
            <w:r>
              <w:rPr>
                <w:noProof/>
                <w:webHidden/>
              </w:rPr>
              <w:tab/>
            </w:r>
            <w:r>
              <w:rPr>
                <w:noProof/>
                <w:webHidden/>
              </w:rPr>
              <w:fldChar w:fldCharType="begin"/>
            </w:r>
            <w:r>
              <w:rPr>
                <w:noProof/>
                <w:webHidden/>
              </w:rPr>
              <w:instrText xml:space="preserve"> PAGEREF _Toc180137951 \h </w:instrText>
            </w:r>
            <w:r>
              <w:rPr>
                <w:noProof/>
                <w:webHidden/>
              </w:rPr>
            </w:r>
            <w:r>
              <w:rPr>
                <w:noProof/>
                <w:webHidden/>
              </w:rPr>
              <w:fldChar w:fldCharType="separate"/>
            </w:r>
            <w:r w:rsidR="004F5437">
              <w:rPr>
                <w:noProof/>
                <w:webHidden/>
              </w:rPr>
              <w:t>18</w:t>
            </w:r>
            <w:r>
              <w:rPr>
                <w:noProof/>
                <w:webHidden/>
              </w:rPr>
              <w:fldChar w:fldCharType="end"/>
            </w:r>
          </w:hyperlink>
        </w:p>
        <w:p w14:paraId="6C7C2C84" w14:textId="587AFAAA" w:rsidR="0051540D" w:rsidRDefault="0051540D">
          <w:pPr>
            <w:pStyle w:val="TDC3"/>
            <w:tabs>
              <w:tab w:val="left" w:pos="1320"/>
              <w:tab w:val="right" w:leader="dot" w:pos="9508"/>
            </w:tabs>
            <w:rPr>
              <w:rFonts w:eastAsiaTheme="minorEastAsia"/>
              <w:noProof/>
              <w:kern w:val="2"/>
              <w:lang w:eastAsia="es-CO"/>
              <w14:ligatures w14:val="standardContextual"/>
            </w:rPr>
          </w:pPr>
          <w:hyperlink w:anchor="_Toc180137952" w:history="1">
            <w:r w:rsidRPr="0032538E">
              <w:rPr>
                <w:rStyle w:val="Hipervnculo"/>
                <w:rFonts w:ascii="Arial" w:hAnsi="Arial" w:cs="Arial"/>
                <w:b/>
                <w:bCs/>
                <w:noProof/>
              </w:rPr>
              <w:t>9.2.1</w:t>
            </w:r>
            <w:r>
              <w:rPr>
                <w:rFonts w:eastAsiaTheme="minorEastAsia"/>
                <w:noProof/>
                <w:kern w:val="2"/>
                <w:lang w:eastAsia="es-CO"/>
                <w14:ligatures w14:val="standardContextual"/>
              </w:rPr>
              <w:tab/>
            </w:r>
            <w:r w:rsidRPr="0032538E">
              <w:rPr>
                <w:rStyle w:val="Hipervnculo"/>
                <w:rFonts w:ascii="Arial" w:hAnsi="Arial" w:cs="Arial"/>
                <w:b/>
                <w:bCs/>
                <w:noProof/>
              </w:rPr>
              <w:t>Consumo de Resmas Trimestre 3 de 2024</w:t>
            </w:r>
            <w:r>
              <w:rPr>
                <w:noProof/>
                <w:webHidden/>
              </w:rPr>
              <w:tab/>
            </w:r>
            <w:r>
              <w:rPr>
                <w:noProof/>
                <w:webHidden/>
              </w:rPr>
              <w:fldChar w:fldCharType="begin"/>
            </w:r>
            <w:r>
              <w:rPr>
                <w:noProof/>
                <w:webHidden/>
              </w:rPr>
              <w:instrText xml:space="preserve"> PAGEREF _Toc180137952 \h </w:instrText>
            </w:r>
            <w:r>
              <w:rPr>
                <w:noProof/>
                <w:webHidden/>
              </w:rPr>
            </w:r>
            <w:r>
              <w:rPr>
                <w:noProof/>
                <w:webHidden/>
              </w:rPr>
              <w:fldChar w:fldCharType="separate"/>
            </w:r>
            <w:r w:rsidR="004F5437">
              <w:rPr>
                <w:noProof/>
                <w:webHidden/>
              </w:rPr>
              <w:t>19</w:t>
            </w:r>
            <w:r>
              <w:rPr>
                <w:noProof/>
                <w:webHidden/>
              </w:rPr>
              <w:fldChar w:fldCharType="end"/>
            </w:r>
          </w:hyperlink>
        </w:p>
        <w:p w14:paraId="72C4A715" w14:textId="756A833F" w:rsidR="0051540D" w:rsidRDefault="0051540D">
          <w:pPr>
            <w:pStyle w:val="TDC1"/>
            <w:tabs>
              <w:tab w:val="left" w:pos="660"/>
              <w:tab w:val="right" w:leader="dot" w:pos="9508"/>
            </w:tabs>
            <w:rPr>
              <w:rFonts w:asciiTheme="minorHAnsi" w:eastAsiaTheme="minorEastAsia" w:hAnsiTheme="minorHAnsi" w:cstheme="minorBidi"/>
              <w:noProof/>
              <w:kern w:val="2"/>
              <w:lang w:eastAsia="es-CO"/>
              <w14:ligatures w14:val="standardContextual"/>
            </w:rPr>
          </w:pPr>
          <w:hyperlink w:anchor="_Toc180137953" w:history="1">
            <w:r w:rsidRPr="0032538E">
              <w:rPr>
                <w:rStyle w:val="Hipervnculo"/>
                <w:rFonts w:ascii="Arial" w:hAnsi="Arial" w:cs="Arial"/>
                <w:b/>
                <w:bCs/>
                <w:noProof/>
              </w:rPr>
              <w:t>10.</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GASTOS DE CONTRATACIÓN</w:t>
            </w:r>
            <w:r>
              <w:rPr>
                <w:noProof/>
                <w:webHidden/>
              </w:rPr>
              <w:tab/>
            </w:r>
            <w:r>
              <w:rPr>
                <w:noProof/>
                <w:webHidden/>
              </w:rPr>
              <w:fldChar w:fldCharType="begin"/>
            </w:r>
            <w:r>
              <w:rPr>
                <w:noProof/>
                <w:webHidden/>
              </w:rPr>
              <w:instrText xml:space="preserve"> PAGEREF _Toc180137953 \h </w:instrText>
            </w:r>
            <w:r>
              <w:rPr>
                <w:noProof/>
                <w:webHidden/>
              </w:rPr>
            </w:r>
            <w:r>
              <w:rPr>
                <w:noProof/>
                <w:webHidden/>
              </w:rPr>
              <w:fldChar w:fldCharType="separate"/>
            </w:r>
            <w:r w:rsidR="004F5437">
              <w:rPr>
                <w:noProof/>
                <w:webHidden/>
              </w:rPr>
              <w:t>20</w:t>
            </w:r>
            <w:r>
              <w:rPr>
                <w:noProof/>
                <w:webHidden/>
              </w:rPr>
              <w:fldChar w:fldCharType="end"/>
            </w:r>
          </w:hyperlink>
        </w:p>
        <w:p w14:paraId="7D4AB674" w14:textId="551091C4"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54" w:history="1">
            <w:r w:rsidRPr="0032538E">
              <w:rPr>
                <w:rStyle w:val="Hipervnculo"/>
                <w:rFonts w:ascii="Arial" w:hAnsi="Arial" w:cs="Arial"/>
                <w:b/>
                <w:bCs/>
                <w:noProof/>
              </w:rPr>
              <w:t>10.1 Contratos prestación de servicios de apoyo tercer trimestre 2023-2024</w:t>
            </w:r>
            <w:r>
              <w:rPr>
                <w:noProof/>
                <w:webHidden/>
              </w:rPr>
              <w:tab/>
            </w:r>
            <w:r>
              <w:rPr>
                <w:noProof/>
                <w:webHidden/>
              </w:rPr>
              <w:fldChar w:fldCharType="begin"/>
            </w:r>
            <w:r>
              <w:rPr>
                <w:noProof/>
                <w:webHidden/>
              </w:rPr>
              <w:instrText xml:space="preserve"> PAGEREF _Toc180137954 \h </w:instrText>
            </w:r>
            <w:r>
              <w:rPr>
                <w:noProof/>
                <w:webHidden/>
              </w:rPr>
            </w:r>
            <w:r>
              <w:rPr>
                <w:noProof/>
                <w:webHidden/>
              </w:rPr>
              <w:fldChar w:fldCharType="separate"/>
            </w:r>
            <w:r w:rsidR="004F5437">
              <w:rPr>
                <w:noProof/>
                <w:webHidden/>
              </w:rPr>
              <w:t>20</w:t>
            </w:r>
            <w:r>
              <w:rPr>
                <w:noProof/>
                <w:webHidden/>
              </w:rPr>
              <w:fldChar w:fldCharType="end"/>
            </w:r>
          </w:hyperlink>
        </w:p>
        <w:p w14:paraId="36467AA6" w14:textId="71013024" w:rsidR="0051540D" w:rsidRDefault="0051540D">
          <w:pPr>
            <w:pStyle w:val="TDC2"/>
            <w:tabs>
              <w:tab w:val="right" w:leader="dot" w:pos="9508"/>
            </w:tabs>
            <w:rPr>
              <w:rFonts w:asciiTheme="minorHAnsi" w:eastAsiaTheme="minorEastAsia" w:hAnsiTheme="minorHAnsi" w:cstheme="minorBidi"/>
              <w:noProof/>
              <w:kern w:val="2"/>
              <w:lang w:eastAsia="es-CO"/>
              <w14:ligatures w14:val="standardContextual"/>
            </w:rPr>
          </w:pPr>
          <w:hyperlink w:anchor="_Toc180137955" w:history="1">
            <w:r w:rsidRPr="0032538E">
              <w:rPr>
                <w:rStyle w:val="Hipervnculo"/>
                <w:rFonts w:ascii="Arial" w:hAnsi="Arial" w:cs="Arial"/>
                <w:b/>
                <w:bCs/>
                <w:noProof/>
              </w:rPr>
              <w:t>10.2 Contratos prestación de servicios profesionales tercer trimestre 2023-2024</w:t>
            </w:r>
            <w:r>
              <w:rPr>
                <w:noProof/>
                <w:webHidden/>
              </w:rPr>
              <w:tab/>
            </w:r>
            <w:r>
              <w:rPr>
                <w:noProof/>
                <w:webHidden/>
              </w:rPr>
              <w:fldChar w:fldCharType="begin"/>
            </w:r>
            <w:r>
              <w:rPr>
                <w:noProof/>
                <w:webHidden/>
              </w:rPr>
              <w:instrText xml:space="preserve"> PAGEREF _Toc180137955 \h </w:instrText>
            </w:r>
            <w:r>
              <w:rPr>
                <w:noProof/>
                <w:webHidden/>
              </w:rPr>
            </w:r>
            <w:r>
              <w:rPr>
                <w:noProof/>
                <w:webHidden/>
              </w:rPr>
              <w:fldChar w:fldCharType="separate"/>
            </w:r>
            <w:r w:rsidR="004F5437">
              <w:rPr>
                <w:noProof/>
                <w:webHidden/>
              </w:rPr>
              <w:t>20</w:t>
            </w:r>
            <w:r>
              <w:rPr>
                <w:noProof/>
                <w:webHidden/>
              </w:rPr>
              <w:fldChar w:fldCharType="end"/>
            </w:r>
          </w:hyperlink>
        </w:p>
        <w:p w14:paraId="48DC0B8B" w14:textId="145CD157" w:rsidR="0051540D" w:rsidRDefault="0051540D">
          <w:pPr>
            <w:pStyle w:val="TDC2"/>
            <w:tabs>
              <w:tab w:val="left" w:pos="880"/>
              <w:tab w:val="right" w:leader="dot" w:pos="9508"/>
            </w:tabs>
            <w:rPr>
              <w:rFonts w:asciiTheme="minorHAnsi" w:eastAsiaTheme="minorEastAsia" w:hAnsiTheme="minorHAnsi" w:cstheme="minorBidi"/>
              <w:noProof/>
              <w:kern w:val="2"/>
              <w:lang w:eastAsia="es-CO"/>
              <w14:ligatures w14:val="standardContextual"/>
            </w:rPr>
          </w:pPr>
          <w:hyperlink w:anchor="_Toc180137956" w:history="1">
            <w:r w:rsidRPr="0032538E">
              <w:rPr>
                <w:rStyle w:val="Hipervnculo"/>
                <w:rFonts w:ascii="Arial" w:hAnsi="Arial" w:cs="Arial"/>
                <w:b/>
                <w:bCs/>
                <w:noProof/>
              </w:rPr>
              <w:t>10.3</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Contratos de arrendamiento</w:t>
            </w:r>
            <w:r>
              <w:rPr>
                <w:noProof/>
                <w:webHidden/>
              </w:rPr>
              <w:tab/>
            </w:r>
            <w:r>
              <w:rPr>
                <w:noProof/>
                <w:webHidden/>
              </w:rPr>
              <w:fldChar w:fldCharType="begin"/>
            </w:r>
            <w:r>
              <w:rPr>
                <w:noProof/>
                <w:webHidden/>
              </w:rPr>
              <w:instrText xml:space="preserve"> PAGEREF _Toc180137956 \h </w:instrText>
            </w:r>
            <w:r>
              <w:rPr>
                <w:noProof/>
                <w:webHidden/>
              </w:rPr>
            </w:r>
            <w:r>
              <w:rPr>
                <w:noProof/>
                <w:webHidden/>
              </w:rPr>
              <w:fldChar w:fldCharType="separate"/>
            </w:r>
            <w:r w:rsidR="004F5437">
              <w:rPr>
                <w:noProof/>
                <w:webHidden/>
              </w:rPr>
              <w:t>21</w:t>
            </w:r>
            <w:r>
              <w:rPr>
                <w:noProof/>
                <w:webHidden/>
              </w:rPr>
              <w:fldChar w:fldCharType="end"/>
            </w:r>
          </w:hyperlink>
        </w:p>
        <w:p w14:paraId="3CB3BA26" w14:textId="38768FDC" w:rsidR="0051540D" w:rsidRDefault="0051540D">
          <w:pPr>
            <w:pStyle w:val="TDC1"/>
            <w:tabs>
              <w:tab w:val="left" w:pos="660"/>
              <w:tab w:val="right" w:leader="dot" w:pos="9508"/>
            </w:tabs>
            <w:rPr>
              <w:rFonts w:asciiTheme="minorHAnsi" w:eastAsiaTheme="minorEastAsia" w:hAnsiTheme="minorHAnsi" w:cstheme="minorBidi"/>
              <w:noProof/>
              <w:kern w:val="2"/>
              <w:lang w:eastAsia="es-CO"/>
              <w14:ligatures w14:val="standardContextual"/>
            </w:rPr>
          </w:pPr>
          <w:hyperlink w:anchor="_Toc180137957" w:history="1">
            <w:r w:rsidRPr="0032538E">
              <w:rPr>
                <w:rStyle w:val="Hipervnculo"/>
                <w:rFonts w:ascii="Arial" w:hAnsi="Arial" w:cs="Arial"/>
                <w:b/>
                <w:bCs/>
                <w:noProof/>
              </w:rPr>
              <w:t>11.</w:t>
            </w:r>
            <w:r>
              <w:rPr>
                <w:rFonts w:asciiTheme="minorHAnsi" w:eastAsiaTheme="minorEastAsia" w:hAnsiTheme="minorHAnsi" w:cstheme="minorBidi"/>
                <w:noProof/>
                <w:kern w:val="2"/>
                <w:lang w:eastAsia="es-CO"/>
                <w14:ligatures w14:val="standardContextual"/>
              </w:rPr>
              <w:tab/>
            </w:r>
            <w:r w:rsidRPr="0032538E">
              <w:rPr>
                <w:rStyle w:val="Hipervnculo"/>
                <w:rFonts w:ascii="Arial" w:hAnsi="Arial" w:cs="Arial"/>
                <w:b/>
                <w:bCs/>
                <w:noProof/>
              </w:rPr>
              <w:t>CONCLUSIONES Y RECOMENDACIONES</w:t>
            </w:r>
            <w:r>
              <w:rPr>
                <w:noProof/>
                <w:webHidden/>
              </w:rPr>
              <w:tab/>
            </w:r>
            <w:r>
              <w:rPr>
                <w:noProof/>
                <w:webHidden/>
              </w:rPr>
              <w:fldChar w:fldCharType="begin"/>
            </w:r>
            <w:r>
              <w:rPr>
                <w:noProof/>
                <w:webHidden/>
              </w:rPr>
              <w:instrText xml:space="preserve"> PAGEREF _Toc180137957 \h </w:instrText>
            </w:r>
            <w:r>
              <w:rPr>
                <w:noProof/>
                <w:webHidden/>
              </w:rPr>
            </w:r>
            <w:r>
              <w:rPr>
                <w:noProof/>
                <w:webHidden/>
              </w:rPr>
              <w:fldChar w:fldCharType="separate"/>
            </w:r>
            <w:r w:rsidR="004F5437">
              <w:rPr>
                <w:noProof/>
                <w:webHidden/>
              </w:rPr>
              <w:t>22</w:t>
            </w:r>
            <w:r>
              <w:rPr>
                <w:noProof/>
                <w:webHidden/>
              </w:rPr>
              <w:fldChar w:fldCharType="end"/>
            </w:r>
          </w:hyperlink>
        </w:p>
        <w:p w14:paraId="6FC2BCB7" w14:textId="55F917CC" w:rsidR="00590280" w:rsidRPr="008A7154" w:rsidRDefault="00590280" w:rsidP="00590280">
          <w:pPr>
            <w:rPr>
              <w:rFonts w:ascii="Arial" w:hAnsi="Arial" w:cs="Arial"/>
            </w:rPr>
          </w:pPr>
          <w:r w:rsidRPr="008A7154">
            <w:rPr>
              <w:rFonts w:ascii="Arial" w:hAnsi="Arial" w:cs="Arial"/>
              <w:b/>
              <w:bCs/>
              <w:lang w:val="es-ES"/>
            </w:rPr>
            <w:fldChar w:fldCharType="end"/>
          </w:r>
        </w:p>
      </w:sdtContent>
    </w:sdt>
    <w:p w14:paraId="1CCEA01C" w14:textId="77777777" w:rsidR="00590280" w:rsidRPr="008A7154" w:rsidRDefault="00590280" w:rsidP="00590280">
      <w:pPr>
        <w:spacing w:before="240" w:after="360"/>
        <w:jc w:val="center"/>
        <w:rPr>
          <w:rFonts w:ascii="Arial" w:hAnsi="Arial" w:cs="Arial"/>
          <w:b/>
          <w:sz w:val="28"/>
          <w:szCs w:val="28"/>
        </w:rPr>
      </w:pPr>
    </w:p>
    <w:p w14:paraId="3DE10DBE" w14:textId="77777777" w:rsidR="00590280" w:rsidRPr="008A7154" w:rsidRDefault="00590280" w:rsidP="00590280">
      <w:pPr>
        <w:spacing w:before="240" w:after="360"/>
        <w:jc w:val="center"/>
        <w:rPr>
          <w:rFonts w:ascii="Arial" w:hAnsi="Arial" w:cs="Arial"/>
          <w:b/>
          <w:sz w:val="28"/>
          <w:szCs w:val="28"/>
        </w:rPr>
      </w:pPr>
    </w:p>
    <w:p w14:paraId="7DD8F502" w14:textId="77777777" w:rsidR="00590280" w:rsidRPr="008A7154" w:rsidRDefault="00590280" w:rsidP="00590280">
      <w:pPr>
        <w:spacing w:before="240" w:after="360"/>
        <w:jc w:val="center"/>
        <w:rPr>
          <w:rFonts w:ascii="Arial" w:hAnsi="Arial" w:cs="Arial"/>
          <w:b/>
          <w:sz w:val="28"/>
          <w:szCs w:val="28"/>
        </w:rPr>
      </w:pPr>
    </w:p>
    <w:p w14:paraId="073C3668" w14:textId="77777777" w:rsidR="00590280" w:rsidRPr="008A7154" w:rsidRDefault="00590280" w:rsidP="00590280">
      <w:pPr>
        <w:spacing w:before="240" w:after="360"/>
        <w:jc w:val="center"/>
        <w:rPr>
          <w:rFonts w:ascii="Arial" w:hAnsi="Arial" w:cs="Arial"/>
          <w:b/>
          <w:sz w:val="28"/>
          <w:szCs w:val="28"/>
        </w:rPr>
      </w:pPr>
    </w:p>
    <w:p w14:paraId="2BFFDDD1" w14:textId="77777777" w:rsidR="00590280" w:rsidRPr="008A7154" w:rsidRDefault="00590280" w:rsidP="00590280">
      <w:pPr>
        <w:spacing w:before="240" w:after="360"/>
        <w:jc w:val="center"/>
        <w:rPr>
          <w:rFonts w:ascii="Arial" w:hAnsi="Arial" w:cs="Arial"/>
          <w:b/>
          <w:sz w:val="28"/>
          <w:szCs w:val="28"/>
        </w:rPr>
      </w:pPr>
    </w:p>
    <w:p w14:paraId="11ED70F2" w14:textId="77777777" w:rsidR="00590280" w:rsidRPr="008A7154" w:rsidRDefault="00590280" w:rsidP="00590280">
      <w:pPr>
        <w:spacing w:before="240" w:after="360"/>
        <w:jc w:val="center"/>
        <w:rPr>
          <w:rFonts w:ascii="Arial" w:hAnsi="Arial" w:cs="Arial"/>
          <w:b/>
          <w:sz w:val="28"/>
          <w:szCs w:val="28"/>
        </w:rPr>
      </w:pPr>
    </w:p>
    <w:p w14:paraId="5D12BB78" w14:textId="77777777" w:rsidR="00590280" w:rsidRPr="008A7154" w:rsidRDefault="00590280" w:rsidP="00590280">
      <w:pPr>
        <w:spacing w:before="240" w:after="360"/>
        <w:jc w:val="center"/>
        <w:rPr>
          <w:rFonts w:ascii="Arial" w:hAnsi="Arial" w:cs="Arial"/>
          <w:b/>
          <w:sz w:val="28"/>
          <w:szCs w:val="28"/>
        </w:rPr>
      </w:pPr>
    </w:p>
    <w:p w14:paraId="32AED657" w14:textId="77777777" w:rsidR="00590280" w:rsidRPr="008A7154" w:rsidRDefault="00590280" w:rsidP="00590280">
      <w:pPr>
        <w:spacing w:before="240" w:after="360"/>
        <w:jc w:val="center"/>
        <w:rPr>
          <w:rFonts w:ascii="Arial" w:hAnsi="Arial" w:cs="Arial"/>
          <w:b/>
          <w:sz w:val="28"/>
          <w:szCs w:val="28"/>
        </w:rPr>
      </w:pPr>
    </w:p>
    <w:p w14:paraId="7861A916" w14:textId="77777777" w:rsidR="00590280" w:rsidRPr="008A7154" w:rsidRDefault="00590280" w:rsidP="00590280">
      <w:pPr>
        <w:spacing w:before="240" w:after="360"/>
        <w:jc w:val="center"/>
        <w:rPr>
          <w:rFonts w:ascii="Arial" w:hAnsi="Arial" w:cs="Arial"/>
          <w:b/>
          <w:sz w:val="28"/>
          <w:szCs w:val="28"/>
        </w:rPr>
      </w:pPr>
    </w:p>
    <w:p w14:paraId="738C68CF" w14:textId="77777777" w:rsidR="00117DCE" w:rsidRPr="008A7154" w:rsidRDefault="00117DCE" w:rsidP="00590280">
      <w:pPr>
        <w:spacing w:before="240" w:after="360"/>
        <w:jc w:val="center"/>
        <w:rPr>
          <w:rFonts w:ascii="Arial" w:hAnsi="Arial" w:cs="Arial"/>
          <w:b/>
          <w:sz w:val="28"/>
          <w:szCs w:val="28"/>
        </w:rPr>
      </w:pPr>
    </w:p>
    <w:p w14:paraId="42AF0725" w14:textId="77777777" w:rsidR="006E662B" w:rsidRPr="008A7154" w:rsidRDefault="006E662B" w:rsidP="00590280">
      <w:pPr>
        <w:spacing w:before="240" w:after="360"/>
        <w:jc w:val="center"/>
        <w:rPr>
          <w:rFonts w:ascii="Arial" w:hAnsi="Arial" w:cs="Arial"/>
          <w:b/>
          <w:sz w:val="28"/>
          <w:szCs w:val="28"/>
        </w:rPr>
      </w:pPr>
    </w:p>
    <w:p w14:paraId="55A096E5" w14:textId="2E07A3EB" w:rsidR="00590280" w:rsidRPr="00381A68" w:rsidRDefault="00590280" w:rsidP="00BF698F">
      <w:pPr>
        <w:pStyle w:val="Ttulo1"/>
        <w:numPr>
          <w:ilvl w:val="0"/>
          <w:numId w:val="21"/>
        </w:numPr>
        <w:jc w:val="center"/>
        <w:rPr>
          <w:rFonts w:ascii="Arial" w:hAnsi="Arial" w:cs="Arial"/>
          <w:b/>
          <w:bCs/>
          <w:color w:val="auto"/>
          <w:sz w:val="24"/>
          <w:szCs w:val="24"/>
        </w:rPr>
      </w:pPr>
      <w:bookmarkStart w:id="1" w:name="_Toc180137927"/>
      <w:r w:rsidRPr="00381A68">
        <w:rPr>
          <w:rFonts w:ascii="Arial" w:hAnsi="Arial" w:cs="Arial"/>
          <w:b/>
          <w:bCs/>
          <w:color w:val="auto"/>
          <w:sz w:val="24"/>
          <w:szCs w:val="24"/>
        </w:rPr>
        <w:lastRenderedPageBreak/>
        <w:t>INFORME AUSTERIDAD EN EL GASTO PÚBLICO</w:t>
      </w:r>
      <w:bookmarkEnd w:id="1"/>
    </w:p>
    <w:p w14:paraId="0CC9AA3C" w14:textId="77777777" w:rsidR="00590280" w:rsidRPr="008A7154" w:rsidRDefault="00590280" w:rsidP="00590280">
      <w:pPr>
        <w:rPr>
          <w:rFonts w:ascii="Arial" w:hAnsi="Arial" w:cs="Arial"/>
        </w:rPr>
      </w:pPr>
    </w:p>
    <w:p w14:paraId="6CDB0B0B" w14:textId="358F5E86" w:rsidR="00FE1410" w:rsidRPr="00BF698F" w:rsidRDefault="00FE1410" w:rsidP="000B0BE9">
      <w:pPr>
        <w:autoSpaceDE w:val="0"/>
        <w:autoSpaceDN w:val="0"/>
        <w:adjustRightInd w:val="0"/>
        <w:spacing w:after="0" w:line="240" w:lineRule="auto"/>
        <w:jc w:val="both"/>
        <w:rPr>
          <w:rFonts w:ascii="Arial" w:hAnsi="Arial" w:cs="Arial"/>
        </w:rPr>
      </w:pPr>
      <w:r w:rsidRPr="00BF698F">
        <w:rPr>
          <w:rFonts w:ascii="Arial" w:hAnsi="Arial" w:cs="Arial"/>
        </w:rPr>
        <w:t>E</w:t>
      </w:r>
      <w:r w:rsidR="00590280" w:rsidRPr="00BF698F">
        <w:rPr>
          <w:rFonts w:ascii="Arial" w:hAnsi="Arial" w:cs="Arial"/>
        </w:rPr>
        <w:t>n ejercicio de las funciones legales contempladas en la Ley 87 de 1993 en su artículo 2° literal b</w:t>
      </w:r>
      <w:r w:rsidR="006279E9" w:rsidRPr="00BF698F">
        <w:rPr>
          <w:rFonts w:ascii="Arial" w:hAnsi="Arial" w:cs="Arial"/>
        </w:rPr>
        <w:t xml:space="preserve"> el cual establece “Garantizar la eficiencia, la eficacia y economía en todas las operaciones promoviendo y facilitando la correcta ejecución de las funciones y actividades definidas para el logro de la misión institucional”</w:t>
      </w:r>
      <w:r w:rsidRPr="00BF698F">
        <w:rPr>
          <w:rFonts w:ascii="Arial" w:hAnsi="Arial" w:cs="Arial"/>
        </w:rPr>
        <w:t xml:space="preserve">; el artículo 22 del Decreto 1737 de 1998,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 al igual que el Decreto 1068 de 2015 articulo 2.8.4.8.2, la Directiva Presidencial 02 de 2023 “Directrices de Austeridad Hacia Un Gasto Público Eficiente” y el Decreto 0199 de 2024 “Por el cual se establece el Plan de Austeridad del Gasto 2024 para los órganos que hacen parte del Presupuesto General de la Nación, se elabora el presente informe atendiendo lo establecido en el artículo 1o del Decreto 984 de 2012 “Por el cual se modifica el artículo 22 del Decreto 1737 de 1998”. </w:t>
      </w:r>
    </w:p>
    <w:p w14:paraId="7ED7F646" w14:textId="77777777" w:rsidR="00FE1410" w:rsidRPr="00BF698F" w:rsidRDefault="00FE1410" w:rsidP="000B0BE9">
      <w:pPr>
        <w:autoSpaceDE w:val="0"/>
        <w:autoSpaceDN w:val="0"/>
        <w:adjustRightInd w:val="0"/>
        <w:spacing w:after="0" w:line="240" w:lineRule="auto"/>
        <w:jc w:val="both"/>
        <w:rPr>
          <w:rFonts w:ascii="Arial" w:hAnsi="Arial" w:cs="Arial"/>
        </w:rPr>
      </w:pPr>
    </w:p>
    <w:p w14:paraId="0888CC01" w14:textId="75E96D90" w:rsidR="00590280" w:rsidRPr="00BF698F" w:rsidRDefault="00FE1410" w:rsidP="00590280">
      <w:pPr>
        <w:autoSpaceDE w:val="0"/>
        <w:autoSpaceDN w:val="0"/>
        <w:adjustRightInd w:val="0"/>
        <w:spacing w:after="0" w:line="240" w:lineRule="auto"/>
        <w:jc w:val="both"/>
        <w:rPr>
          <w:rFonts w:ascii="Arial" w:hAnsi="Arial" w:cs="Arial"/>
        </w:rPr>
      </w:pPr>
      <w:r w:rsidRPr="00BF698F">
        <w:rPr>
          <w:rFonts w:ascii="Arial" w:hAnsi="Arial" w:cs="Arial"/>
        </w:rPr>
        <w:t>Por lo anterior la Secretaría de Evaluación y Control</w:t>
      </w:r>
      <w:r w:rsidR="000B0BE9" w:rsidRPr="00BF698F">
        <w:rPr>
          <w:rFonts w:ascii="Arial" w:hAnsi="Arial" w:cs="Arial"/>
        </w:rPr>
        <w:t>, realizó este informe comparativo de los gastos ejecutados por la Administración Municipal de Itagüí durante el tercer trimestre de las vigencias 2023 y 2024</w:t>
      </w:r>
      <w:r w:rsidRPr="00BF698F">
        <w:rPr>
          <w:rFonts w:ascii="Arial" w:hAnsi="Arial" w:cs="Arial"/>
        </w:rPr>
        <w:t xml:space="preserve">. </w:t>
      </w:r>
      <w:r w:rsidR="00590280" w:rsidRPr="00BF698F">
        <w:rPr>
          <w:rFonts w:ascii="Arial" w:hAnsi="Arial" w:cs="Arial"/>
        </w:rPr>
        <w:t xml:space="preserve">La información obtenida durante este ejercicio de seguimiento y </w:t>
      </w:r>
      <w:r w:rsidR="00586327" w:rsidRPr="00BF698F">
        <w:rPr>
          <w:rFonts w:ascii="Arial" w:hAnsi="Arial" w:cs="Arial"/>
        </w:rPr>
        <w:t>verificación</w:t>
      </w:r>
      <w:r w:rsidR="00590280" w:rsidRPr="00BF698F">
        <w:rPr>
          <w:rFonts w:ascii="Arial" w:hAnsi="Arial" w:cs="Arial"/>
        </w:rPr>
        <w:t xml:space="preserve"> se convierte en un valioso insumo para la toma oportuna de decisiones y medidas por parte de las dependencias relacionadas directamente con el tipo de gastos analizados, buscando siempre la optimización de los recursos, así como garantizar la obtención de las metas propuestas y la oportuna atención de los ciudadanos y sus necesidades.</w:t>
      </w:r>
    </w:p>
    <w:p w14:paraId="0306FC23" w14:textId="77777777" w:rsidR="00590280" w:rsidRPr="00BF698F" w:rsidRDefault="00590280" w:rsidP="00590280">
      <w:pPr>
        <w:autoSpaceDE w:val="0"/>
        <w:autoSpaceDN w:val="0"/>
        <w:adjustRightInd w:val="0"/>
        <w:spacing w:after="0" w:line="240" w:lineRule="auto"/>
        <w:jc w:val="both"/>
        <w:rPr>
          <w:rFonts w:ascii="Arial" w:hAnsi="Arial" w:cs="Arial"/>
        </w:rPr>
      </w:pPr>
    </w:p>
    <w:p w14:paraId="274F0C81" w14:textId="086DEF3D" w:rsidR="00590280" w:rsidRPr="00381A68" w:rsidRDefault="00590280" w:rsidP="00BF698F">
      <w:pPr>
        <w:pStyle w:val="Ttulo1"/>
        <w:numPr>
          <w:ilvl w:val="0"/>
          <w:numId w:val="21"/>
        </w:numPr>
        <w:jc w:val="center"/>
        <w:rPr>
          <w:rFonts w:ascii="Arial" w:hAnsi="Arial" w:cs="Arial"/>
          <w:b/>
          <w:bCs/>
          <w:color w:val="auto"/>
          <w:sz w:val="24"/>
          <w:szCs w:val="24"/>
        </w:rPr>
      </w:pPr>
      <w:bookmarkStart w:id="2" w:name="_Toc180137928"/>
      <w:r w:rsidRPr="00381A68">
        <w:rPr>
          <w:rFonts w:ascii="Arial" w:hAnsi="Arial" w:cs="Arial"/>
          <w:b/>
          <w:bCs/>
          <w:color w:val="auto"/>
          <w:sz w:val="24"/>
          <w:szCs w:val="24"/>
        </w:rPr>
        <w:t>MARCO NORMATIVO</w:t>
      </w:r>
      <w:bookmarkEnd w:id="2"/>
    </w:p>
    <w:p w14:paraId="7C7FBCEA" w14:textId="77777777" w:rsidR="00A5085F" w:rsidRPr="008A7154" w:rsidRDefault="00A5085F" w:rsidP="00A5085F"/>
    <w:p w14:paraId="1E9F68D6" w14:textId="77777777" w:rsidR="00590280" w:rsidRPr="00BF698F" w:rsidRDefault="00590280" w:rsidP="00590280">
      <w:pPr>
        <w:jc w:val="both"/>
        <w:rPr>
          <w:rFonts w:ascii="Arial" w:hAnsi="Arial" w:cs="Arial"/>
        </w:rPr>
      </w:pPr>
      <w:r w:rsidRPr="00BF698F">
        <w:rPr>
          <w:rFonts w:ascii="Arial" w:hAnsi="Arial" w:cs="Arial"/>
        </w:rPr>
        <w:t>En materia de austeridad en el gasto público la normativa referente es la siguiente:</w:t>
      </w:r>
    </w:p>
    <w:p w14:paraId="6485A784" w14:textId="77777777" w:rsidR="00590280" w:rsidRPr="00BF698F" w:rsidRDefault="00590280" w:rsidP="00590280">
      <w:pPr>
        <w:autoSpaceDE w:val="0"/>
        <w:autoSpaceDN w:val="0"/>
        <w:adjustRightInd w:val="0"/>
        <w:spacing w:after="0" w:line="240" w:lineRule="auto"/>
        <w:jc w:val="both"/>
        <w:rPr>
          <w:rFonts w:ascii="Arial" w:hAnsi="Arial" w:cs="Arial"/>
        </w:rPr>
      </w:pPr>
      <w:r w:rsidRPr="00BF698F">
        <w:rPr>
          <w:rFonts w:ascii="Arial" w:hAnsi="Arial" w:cs="Arial"/>
        </w:rPr>
        <w:t>- Decreto Nacional 1737 de 1998, el cual ha sido objeto de modificaciones mediante los siguientes decretos:</w:t>
      </w:r>
    </w:p>
    <w:p w14:paraId="7678619F" w14:textId="77777777" w:rsidR="00590280" w:rsidRPr="00BF698F" w:rsidRDefault="00590280" w:rsidP="00590280">
      <w:pPr>
        <w:autoSpaceDE w:val="0"/>
        <w:autoSpaceDN w:val="0"/>
        <w:adjustRightInd w:val="0"/>
        <w:spacing w:after="0" w:line="240" w:lineRule="auto"/>
        <w:jc w:val="both"/>
        <w:rPr>
          <w:rFonts w:ascii="Arial" w:hAnsi="Arial" w:cs="Arial"/>
        </w:rPr>
      </w:pPr>
    </w:p>
    <w:p w14:paraId="0345F578" w14:textId="77777777" w:rsidR="00590280" w:rsidRPr="00BF698F" w:rsidRDefault="00590280" w:rsidP="00590280">
      <w:pPr>
        <w:pStyle w:val="Prrafodelista"/>
        <w:numPr>
          <w:ilvl w:val="0"/>
          <w:numId w:val="2"/>
        </w:numPr>
        <w:suppressAutoHyphens w:val="0"/>
        <w:autoSpaceDE w:val="0"/>
        <w:autoSpaceDN w:val="0"/>
        <w:adjustRightInd w:val="0"/>
        <w:spacing w:after="0" w:line="240" w:lineRule="auto"/>
        <w:jc w:val="both"/>
        <w:rPr>
          <w:rFonts w:ascii="Arial" w:hAnsi="Arial" w:cs="Arial"/>
        </w:rPr>
      </w:pPr>
      <w:r w:rsidRPr="00BF698F">
        <w:rPr>
          <w:rFonts w:ascii="Arial" w:hAnsi="Arial" w:cs="Arial"/>
        </w:rPr>
        <w:t>El Decreto 2209 de 1998, modifica el artículo 3 (Los contratos de prestación de servicios).</w:t>
      </w:r>
    </w:p>
    <w:p w14:paraId="2DE6B4DE" w14:textId="77777777" w:rsidR="00590280" w:rsidRPr="00BF698F" w:rsidRDefault="00590280" w:rsidP="00590280">
      <w:pPr>
        <w:pStyle w:val="Prrafodelista"/>
        <w:numPr>
          <w:ilvl w:val="0"/>
          <w:numId w:val="2"/>
        </w:numPr>
        <w:suppressAutoHyphens w:val="0"/>
        <w:autoSpaceDE w:val="0"/>
        <w:autoSpaceDN w:val="0"/>
        <w:adjustRightInd w:val="0"/>
        <w:spacing w:after="0" w:line="240" w:lineRule="auto"/>
        <w:jc w:val="both"/>
        <w:rPr>
          <w:rFonts w:ascii="Arial" w:hAnsi="Arial" w:cs="Arial"/>
        </w:rPr>
      </w:pPr>
      <w:r w:rsidRPr="00BF698F">
        <w:rPr>
          <w:rFonts w:ascii="Arial" w:hAnsi="Arial" w:cs="Arial"/>
        </w:rPr>
        <w:t>El Decreto 1598 de 2011, modifica el artículo 15, (asignación de teléfonos celulares).</w:t>
      </w:r>
    </w:p>
    <w:p w14:paraId="06B56BF1" w14:textId="77777777" w:rsidR="00590280" w:rsidRPr="00BF698F" w:rsidRDefault="00590280" w:rsidP="00590280">
      <w:pPr>
        <w:pStyle w:val="Prrafodelista"/>
        <w:numPr>
          <w:ilvl w:val="0"/>
          <w:numId w:val="2"/>
        </w:numPr>
        <w:suppressAutoHyphens w:val="0"/>
        <w:autoSpaceDE w:val="0"/>
        <w:autoSpaceDN w:val="0"/>
        <w:adjustRightInd w:val="0"/>
        <w:spacing w:after="0" w:line="240" w:lineRule="auto"/>
        <w:jc w:val="both"/>
        <w:rPr>
          <w:rFonts w:ascii="Arial" w:hAnsi="Arial" w:cs="Arial"/>
        </w:rPr>
      </w:pPr>
      <w:r w:rsidRPr="00BF698F">
        <w:rPr>
          <w:rFonts w:ascii="Arial" w:hAnsi="Arial" w:cs="Arial"/>
        </w:rPr>
        <w:t>El Decreto 2785 de 2011, modifica parcialmente el artículo 4, (limitación al pago de servicios personales).</w:t>
      </w:r>
    </w:p>
    <w:p w14:paraId="78FAA502" w14:textId="1D598329" w:rsidR="00590280" w:rsidRPr="00BF698F" w:rsidRDefault="00590280" w:rsidP="00590280">
      <w:pPr>
        <w:pStyle w:val="Prrafodelista"/>
        <w:numPr>
          <w:ilvl w:val="0"/>
          <w:numId w:val="2"/>
        </w:numPr>
        <w:suppressAutoHyphens w:val="0"/>
        <w:spacing w:line="259" w:lineRule="auto"/>
        <w:jc w:val="both"/>
        <w:rPr>
          <w:rFonts w:ascii="Arial" w:hAnsi="Arial" w:cs="Arial"/>
        </w:rPr>
      </w:pPr>
      <w:r w:rsidRPr="00BF698F">
        <w:rPr>
          <w:rFonts w:ascii="Arial" w:hAnsi="Arial" w:cs="Arial"/>
        </w:rPr>
        <w:t>El Decreto 984 de 2012, artículo 22. (verificación de restricciones del gasto)</w:t>
      </w:r>
    </w:p>
    <w:p w14:paraId="0C681F85" w14:textId="433283D7" w:rsidR="00590280" w:rsidRPr="00BF698F" w:rsidRDefault="00590280" w:rsidP="00DA21C1">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t>Circular No. 021 de 2011: Austeridad del gasto en patrocinio de eventos y publicidad.</w:t>
      </w:r>
    </w:p>
    <w:p w14:paraId="118DF5CE" w14:textId="77777777" w:rsidR="00590280" w:rsidRPr="00BF698F" w:rsidRDefault="00590280" w:rsidP="00590280">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t>Circular No. 024 de 2011, planes de mejoramiento e informes de seguimiento a la austeridad del gasto público que elaboran las oficinas de Control Interno.</w:t>
      </w:r>
    </w:p>
    <w:p w14:paraId="0E1B9410" w14:textId="77777777" w:rsidR="00590280" w:rsidRPr="00BF698F" w:rsidRDefault="00590280" w:rsidP="00590280">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lastRenderedPageBreak/>
        <w:t>Decreto Nacional No. 1068 de 2015 Por medio del cual se expide el Decreto Único Reglamentario del Sector</w:t>
      </w:r>
      <w:r w:rsidRPr="00BF698F">
        <w:rPr>
          <w:rFonts w:ascii="Arial" w:hAnsi="Arial" w:cs="Arial"/>
          <w:b/>
          <w:bCs/>
        </w:rPr>
        <w:t> </w:t>
      </w:r>
      <w:r w:rsidRPr="00BF698F">
        <w:rPr>
          <w:rFonts w:ascii="Arial" w:hAnsi="Arial" w:cs="Arial"/>
        </w:rPr>
        <w:t>Hacienda y Crédito Público.</w:t>
      </w:r>
    </w:p>
    <w:p w14:paraId="73B8BE30" w14:textId="29FE7032" w:rsidR="00590280" w:rsidRPr="00BF698F" w:rsidRDefault="00590280" w:rsidP="00DA21C1">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t>Decreto Municipal 192 de febrero de 2016 por medio del cual se adoptan medidas de austeridad en el gasto público para el Municipio de Itagüí.</w:t>
      </w:r>
    </w:p>
    <w:p w14:paraId="11652CB4" w14:textId="1F15D23E" w:rsidR="00590280" w:rsidRPr="00BF698F" w:rsidRDefault="00D435A2" w:rsidP="00590280">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t>Decreto M</w:t>
      </w:r>
      <w:r w:rsidR="00590280" w:rsidRPr="00BF698F">
        <w:rPr>
          <w:rFonts w:ascii="Arial" w:hAnsi="Arial" w:cs="Arial"/>
        </w:rPr>
        <w:t xml:space="preserve">unicipal 298 del 21 de febrero de 2024, por medio del cual se expiden medidas de austeridad en el gasto público y se fijan medidas de eficiencia en la prestación del servicio público. </w:t>
      </w:r>
    </w:p>
    <w:p w14:paraId="379585F7" w14:textId="02589487" w:rsidR="000A6582" w:rsidRPr="00BF698F" w:rsidRDefault="000A6582" w:rsidP="00590280">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t xml:space="preserve">Decreto Nacional 0199 </w:t>
      </w:r>
      <w:r w:rsidR="00534652">
        <w:rPr>
          <w:rFonts w:ascii="Arial" w:hAnsi="Arial" w:cs="Arial"/>
        </w:rPr>
        <w:t>de</w:t>
      </w:r>
      <w:r w:rsidRPr="00BF698F">
        <w:rPr>
          <w:rFonts w:ascii="Arial" w:hAnsi="Arial" w:cs="Arial"/>
        </w:rPr>
        <w:t xml:space="preserve"> 2024 del 20 de </w:t>
      </w:r>
      <w:r w:rsidR="00FF4C9A" w:rsidRPr="00BF698F">
        <w:rPr>
          <w:rFonts w:ascii="Arial" w:hAnsi="Arial" w:cs="Arial"/>
        </w:rPr>
        <w:t>febrero</w:t>
      </w:r>
      <w:r w:rsidRPr="00BF698F">
        <w:rPr>
          <w:rFonts w:ascii="Arial" w:hAnsi="Arial" w:cs="Arial"/>
        </w:rPr>
        <w:t>, “Por el cual se establece el Plan de Austeridad del Gasto 2024 para los órganos que hacen parte del Presupuesto General de la Nación”</w:t>
      </w:r>
    </w:p>
    <w:p w14:paraId="7170B334" w14:textId="62777D3B" w:rsidR="00590280" w:rsidRPr="00BF698F" w:rsidRDefault="00EB709D" w:rsidP="00DA21C1">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t xml:space="preserve">Decreto Municipal 747 del 05 de septiembre de 2024, por el cual se dictan medidas de austeridad en materia de horas extras de los servidores públicos municipales y se adoptan otras medidas. </w:t>
      </w:r>
    </w:p>
    <w:p w14:paraId="598C1E17" w14:textId="6DF47F58" w:rsidR="00590280" w:rsidRPr="00BF698F" w:rsidRDefault="00590280" w:rsidP="00DA21C1">
      <w:pPr>
        <w:pStyle w:val="Prrafodelista"/>
        <w:numPr>
          <w:ilvl w:val="0"/>
          <w:numId w:val="8"/>
        </w:numPr>
        <w:suppressAutoHyphens w:val="0"/>
        <w:autoSpaceDE w:val="0"/>
        <w:autoSpaceDN w:val="0"/>
        <w:adjustRightInd w:val="0"/>
        <w:spacing w:after="0" w:line="240" w:lineRule="auto"/>
        <w:jc w:val="both"/>
        <w:rPr>
          <w:rFonts w:ascii="Arial" w:hAnsi="Arial" w:cs="Arial"/>
        </w:rPr>
      </w:pPr>
      <w:r w:rsidRPr="00BF698F">
        <w:rPr>
          <w:rFonts w:ascii="Arial" w:hAnsi="Arial" w:cs="Arial"/>
        </w:rPr>
        <w:t>Decreto Nacional No. 648 de abril 19 de 2017, en su artículo 2.2.21.4.9 informes, literal h, en el que solicita que los jefes de Control Interno deben elaborar un informe de los gastos de austeridad de la respectiva entidad pública.</w:t>
      </w:r>
    </w:p>
    <w:p w14:paraId="56B4CF9D" w14:textId="77777777" w:rsidR="000A6582" w:rsidRPr="00BF698F" w:rsidRDefault="00FE1410" w:rsidP="003C61B8">
      <w:pPr>
        <w:pStyle w:val="Default"/>
        <w:numPr>
          <w:ilvl w:val="0"/>
          <w:numId w:val="8"/>
        </w:numPr>
        <w:suppressAutoHyphens w:val="0"/>
        <w:autoSpaceDE w:val="0"/>
        <w:autoSpaceDN w:val="0"/>
        <w:adjustRightInd w:val="0"/>
        <w:jc w:val="both"/>
        <w:rPr>
          <w:sz w:val="22"/>
          <w:szCs w:val="22"/>
        </w:rPr>
      </w:pPr>
      <w:r w:rsidRPr="00BF698F">
        <w:rPr>
          <w:sz w:val="22"/>
          <w:szCs w:val="22"/>
        </w:rPr>
        <w:t>Circular Interna 010-2021 del Departamento Administrativo de la Función Pública "Medidas de austeridad relacionadas con la solicitud de comisiones de servicios o desplazamientos, reconocimiento de viáticos y gastos de viaje o manutención y compra de tiquetes aéreos".</w:t>
      </w:r>
    </w:p>
    <w:p w14:paraId="680AEE05" w14:textId="15194DCE" w:rsidR="00590280" w:rsidRPr="008A7154" w:rsidRDefault="00590280" w:rsidP="00590280">
      <w:pPr>
        <w:pStyle w:val="Default"/>
        <w:ind w:left="720"/>
        <w:jc w:val="both"/>
      </w:pPr>
    </w:p>
    <w:p w14:paraId="5A40D888" w14:textId="32775E64" w:rsidR="00590280" w:rsidRPr="00381A68" w:rsidRDefault="00590280" w:rsidP="00BF698F">
      <w:pPr>
        <w:pStyle w:val="Ttulo1"/>
        <w:numPr>
          <w:ilvl w:val="0"/>
          <w:numId w:val="21"/>
        </w:numPr>
        <w:jc w:val="center"/>
        <w:rPr>
          <w:rFonts w:ascii="Arial" w:hAnsi="Arial" w:cs="Arial"/>
          <w:b/>
          <w:bCs/>
          <w:color w:val="auto"/>
          <w:sz w:val="24"/>
          <w:szCs w:val="24"/>
        </w:rPr>
      </w:pPr>
      <w:bookmarkStart w:id="3" w:name="_Toc180137929"/>
      <w:r w:rsidRPr="00381A68">
        <w:rPr>
          <w:rFonts w:ascii="Arial" w:hAnsi="Arial" w:cs="Arial"/>
          <w:b/>
          <w:bCs/>
          <w:color w:val="auto"/>
          <w:sz w:val="24"/>
          <w:szCs w:val="24"/>
        </w:rPr>
        <w:t>OBJETIVO</w:t>
      </w:r>
      <w:bookmarkEnd w:id="3"/>
    </w:p>
    <w:p w14:paraId="3BE1AAD5" w14:textId="77777777" w:rsidR="000A6582" w:rsidRPr="000A6582" w:rsidRDefault="000A6582" w:rsidP="000A6582"/>
    <w:p w14:paraId="4B23B459" w14:textId="530B8151" w:rsidR="00590280" w:rsidRPr="00BF698F" w:rsidRDefault="00FE1410" w:rsidP="00590280">
      <w:pPr>
        <w:autoSpaceDE w:val="0"/>
        <w:autoSpaceDN w:val="0"/>
        <w:adjustRightInd w:val="0"/>
        <w:spacing w:after="0" w:line="240" w:lineRule="auto"/>
        <w:jc w:val="both"/>
        <w:rPr>
          <w:rFonts w:ascii="Arial" w:hAnsi="Arial" w:cs="Arial"/>
        </w:rPr>
      </w:pPr>
      <w:r w:rsidRPr="00BF698F">
        <w:rPr>
          <w:rFonts w:ascii="Arial" w:hAnsi="Arial" w:cs="Arial"/>
        </w:rPr>
        <w:t>R</w:t>
      </w:r>
      <w:r w:rsidR="00590280" w:rsidRPr="00BF698F">
        <w:rPr>
          <w:rFonts w:ascii="Arial" w:hAnsi="Arial" w:cs="Arial"/>
        </w:rPr>
        <w:t>ealiza</w:t>
      </w:r>
      <w:r w:rsidRPr="00BF698F">
        <w:rPr>
          <w:rFonts w:ascii="Arial" w:hAnsi="Arial" w:cs="Arial"/>
        </w:rPr>
        <w:t>r el</w:t>
      </w:r>
      <w:r w:rsidR="00590280" w:rsidRPr="00BF698F">
        <w:rPr>
          <w:rFonts w:ascii="Arial" w:hAnsi="Arial" w:cs="Arial"/>
        </w:rPr>
        <w:t xml:space="preserve"> seguimiento y evaluación a la información de Administración de personal, honorarios y contratación de servicios personales, Asignación y uso de servicios (servicios públicos), Gastos de vehículos (combustible y mantenimiento), Otros gastos (papelería, aseo</w:t>
      </w:r>
      <w:r w:rsidR="001552B9" w:rsidRPr="00BF698F">
        <w:rPr>
          <w:rFonts w:ascii="Arial" w:hAnsi="Arial" w:cs="Arial"/>
        </w:rPr>
        <w:t xml:space="preserve"> y</w:t>
      </w:r>
      <w:r w:rsidR="00590280" w:rsidRPr="00BF698F">
        <w:rPr>
          <w:rFonts w:ascii="Arial" w:hAnsi="Arial" w:cs="Arial"/>
        </w:rPr>
        <w:t xml:space="preserve"> cafetería, viáticos, entre otros), así como un análisis comparativo entre el </w:t>
      </w:r>
      <w:r w:rsidR="00EB709D" w:rsidRPr="00BF698F">
        <w:rPr>
          <w:rFonts w:ascii="Arial" w:hAnsi="Arial" w:cs="Arial"/>
        </w:rPr>
        <w:t>tercer</w:t>
      </w:r>
      <w:r w:rsidR="00B13835" w:rsidRPr="00BF698F">
        <w:rPr>
          <w:rFonts w:ascii="Arial" w:hAnsi="Arial" w:cs="Arial"/>
        </w:rPr>
        <w:t xml:space="preserve"> </w:t>
      </w:r>
      <w:r w:rsidR="00590280" w:rsidRPr="00BF698F">
        <w:rPr>
          <w:rFonts w:ascii="Arial" w:hAnsi="Arial" w:cs="Arial"/>
        </w:rPr>
        <w:t xml:space="preserve"> trimestre de las vigencias 2023 y 2024</w:t>
      </w:r>
      <w:r w:rsidRPr="00BF698F">
        <w:rPr>
          <w:rFonts w:ascii="Arial" w:hAnsi="Arial" w:cs="Arial"/>
        </w:rPr>
        <w:t>, verificando el cumplimiento de las políticas de eficiencia y austeridad en el gasto público en el Municipio de Itagüí.</w:t>
      </w:r>
    </w:p>
    <w:p w14:paraId="7FC55515" w14:textId="5634F023" w:rsidR="00590280" w:rsidRDefault="00590280" w:rsidP="00BF698F">
      <w:pPr>
        <w:pStyle w:val="Ttulo1"/>
        <w:numPr>
          <w:ilvl w:val="0"/>
          <w:numId w:val="21"/>
        </w:numPr>
        <w:jc w:val="center"/>
        <w:rPr>
          <w:rFonts w:ascii="Arial" w:hAnsi="Arial" w:cs="Arial"/>
          <w:b/>
          <w:bCs/>
          <w:color w:val="auto"/>
          <w:sz w:val="24"/>
          <w:szCs w:val="24"/>
        </w:rPr>
      </w:pPr>
      <w:bookmarkStart w:id="4" w:name="_Toc180137930"/>
      <w:r w:rsidRPr="00381A68">
        <w:rPr>
          <w:rFonts w:ascii="Arial" w:hAnsi="Arial" w:cs="Arial"/>
          <w:b/>
          <w:bCs/>
          <w:color w:val="auto"/>
          <w:sz w:val="24"/>
          <w:szCs w:val="24"/>
        </w:rPr>
        <w:t>ALCANCE</w:t>
      </w:r>
      <w:bookmarkEnd w:id="4"/>
    </w:p>
    <w:p w14:paraId="5265F88A" w14:textId="77777777" w:rsidR="00BF698F" w:rsidRPr="00BF698F" w:rsidRDefault="00BF698F" w:rsidP="00BF698F"/>
    <w:p w14:paraId="3FCC070F" w14:textId="77777777" w:rsidR="00590280" w:rsidRPr="008A7154" w:rsidRDefault="00590280" w:rsidP="00590280">
      <w:pPr>
        <w:autoSpaceDE w:val="0"/>
        <w:autoSpaceDN w:val="0"/>
        <w:adjustRightInd w:val="0"/>
        <w:spacing w:after="0" w:line="240" w:lineRule="auto"/>
        <w:jc w:val="both"/>
        <w:rPr>
          <w:rFonts w:ascii="Arial" w:hAnsi="Arial" w:cs="Arial"/>
          <w:sz w:val="2"/>
          <w:szCs w:val="2"/>
        </w:rPr>
      </w:pPr>
    </w:p>
    <w:p w14:paraId="20CB83DB" w14:textId="72519070" w:rsidR="00590280" w:rsidRDefault="00590280" w:rsidP="00590280">
      <w:pPr>
        <w:autoSpaceDE w:val="0"/>
        <w:autoSpaceDN w:val="0"/>
        <w:adjustRightInd w:val="0"/>
        <w:spacing w:after="0" w:line="240" w:lineRule="auto"/>
        <w:jc w:val="both"/>
        <w:rPr>
          <w:rFonts w:ascii="Arial" w:hAnsi="Arial" w:cs="Arial"/>
        </w:rPr>
      </w:pPr>
      <w:r w:rsidRPr="00BF698F">
        <w:rPr>
          <w:rFonts w:ascii="Arial" w:hAnsi="Arial" w:cs="Arial"/>
        </w:rPr>
        <w:t xml:space="preserve">Este informe ha sido elaborado tomando como base la información y datos suministrados de manera trimestral por la Secretaría de Servicios Administrativos, la Secretaría de Educación, la Subsecretaría de Bienes y Servicios y la Oficina de Contabilidad adscrita a la Secretaría de Hacienda para el período comprendido entre el 1 de </w:t>
      </w:r>
      <w:r w:rsidR="00EB709D" w:rsidRPr="00BF698F">
        <w:rPr>
          <w:rFonts w:ascii="Arial" w:hAnsi="Arial" w:cs="Arial"/>
        </w:rPr>
        <w:t>julio</w:t>
      </w:r>
      <w:r w:rsidRPr="00BF698F">
        <w:rPr>
          <w:rFonts w:ascii="Arial" w:hAnsi="Arial" w:cs="Arial"/>
        </w:rPr>
        <w:t xml:space="preserve"> y el 3</w:t>
      </w:r>
      <w:r w:rsidR="00180DFC" w:rsidRPr="00BF698F">
        <w:rPr>
          <w:rFonts w:ascii="Arial" w:hAnsi="Arial" w:cs="Arial"/>
        </w:rPr>
        <w:t>0</w:t>
      </w:r>
      <w:r w:rsidRPr="00BF698F">
        <w:rPr>
          <w:rFonts w:ascii="Arial" w:hAnsi="Arial" w:cs="Arial"/>
        </w:rPr>
        <w:t xml:space="preserve"> de </w:t>
      </w:r>
      <w:r w:rsidR="00EB709D" w:rsidRPr="00BF698F">
        <w:rPr>
          <w:rFonts w:ascii="Arial" w:hAnsi="Arial" w:cs="Arial"/>
        </w:rPr>
        <w:t>septiembre</w:t>
      </w:r>
      <w:r w:rsidRPr="00BF698F">
        <w:rPr>
          <w:rFonts w:ascii="Arial" w:hAnsi="Arial" w:cs="Arial"/>
        </w:rPr>
        <w:t xml:space="preserve"> de 2024 y su comparación con el mismo período de 2023.</w:t>
      </w:r>
    </w:p>
    <w:p w14:paraId="75665B8A" w14:textId="77777777" w:rsidR="00BF698F" w:rsidRDefault="00BF698F" w:rsidP="00590280">
      <w:pPr>
        <w:autoSpaceDE w:val="0"/>
        <w:autoSpaceDN w:val="0"/>
        <w:adjustRightInd w:val="0"/>
        <w:spacing w:after="0" w:line="240" w:lineRule="auto"/>
        <w:jc w:val="both"/>
        <w:rPr>
          <w:rFonts w:ascii="Arial" w:hAnsi="Arial" w:cs="Arial"/>
        </w:rPr>
      </w:pPr>
    </w:p>
    <w:p w14:paraId="17E1D2FF" w14:textId="77777777" w:rsidR="00BF698F" w:rsidRPr="00BF698F" w:rsidRDefault="00BF698F" w:rsidP="00590280">
      <w:pPr>
        <w:autoSpaceDE w:val="0"/>
        <w:autoSpaceDN w:val="0"/>
        <w:adjustRightInd w:val="0"/>
        <w:spacing w:after="0" w:line="240" w:lineRule="auto"/>
        <w:jc w:val="both"/>
        <w:rPr>
          <w:rFonts w:ascii="Arial" w:hAnsi="Arial" w:cs="Arial"/>
        </w:rPr>
      </w:pPr>
    </w:p>
    <w:p w14:paraId="441E0D31" w14:textId="77777777" w:rsidR="00081F77" w:rsidRPr="008A7154" w:rsidRDefault="00081F77" w:rsidP="00590280">
      <w:pPr>
        <w:autoSpaceDE w:val="0"/>
        <w:autoSpaceDN w:val="0"/>
        <w:adjustRightInd w:val="0"/>
        <w:spacing w:after="0" w:line="240" w:lineRule="auto"/>
        <w:jc w:val="both"/>
        <w:rPr>
          <w:rFonts w:ascii="Arial" w:hAnsi="Arial" w:cs="Arial"/>
          <w:sz w:val="24"/>
          <w:szCs w:val="24"/>
        </w:rPr>
      </w:pPr>
    </w:p>
    <w:p w14:paraId="3A8E2E18" w14:textId="7790EADF" w:rsidR="00590280" w:rsidRDefault="00590280" w:rsidP="00BF698F">
      <w:pPr>
        <w:pStyle w:val="Ttulo1"/>
        <w:numPr>
          <w:ilvl w:val="0"/>
          <w:numId w:val="21"/>
        </w:numPr>
        <w:jc w:val="center"/>
        <w:rPr>
          <w:rFonts w:ascii="Arial" w:hAnsi="Arial" w:cs="Arial"/>
          <w:b/>
          <w:bCs/>
          <w:color w:val="auto"/>
          <w:sz w:val="24"/>
          <w:szCs w:val="24"/>
        </w:rPr>
      </w:pPr>
      <w:bookmarkStart w:id="5" w:name="_Toc180137931"/>
      <w:r w:rsidRPr="00381A68">
        <w:rPr>
          <w:rFonts w:ascii="Arial" w:hAnsi="Arial" w:cs="Arial"/>
          <w:b/>
          <w:bCs/>
          <w:color w:val="auto"/>
          <w:sz w:val="24"/>
          <w:szCs w:val="24"/>
        </w:rPr>
        <w:lastRenderedPageBreak/>
        <w:t>METODOLOGÍA DE CAPTURA Y ANÁLISIS DE INFORMACIÓN</w:t>
      </w:r>
      <w:bookmarkEnd w:id="5"/>
    </w:p>
    <w:p w14:paraId="3483ED1A" w14:textId="77777777" w:rsidR="00BF698F" w:rsidRPr="00BF698F" w:rsidRDefault="00BF698F" w:rsidP="00BF698F"/>
    <w:p w14:paraId="221BE498" w14:textId="77777777" w:rsidR="00590280" w:rsidRPr="008A7154" w:rsidRDefault="00590280" w:rsidP="00590280">
      <w:pPr>
        <w:autoSpaceDE w:val="0"/>
        <w:autoSpaceDN w:val="0"/>
        <w:adjustRightInd w:val="0"/>
        <w:spacing w:after="0" w:line="240" w:lineRule="auto"/>
        <w:jc w:val="both"/>
        <w:rPr>
          <w:rFonts w:ascii="Arial" w:hAnsi="Arial" w:cs="Arial"/>
          <w:b/>
          <w:sz w:val="2"/>
          <w:szCs w:val="2"/>
        </w:rPr>
      </w:pPr>
    </w:p>
    <w:p w14:paraId="231D50CB" w14:textId="77777777" w:rsidR="00590280" w:rsidRPr="008A7154" w:rsidRDefault="00590280" w:rsidP="00590280">
      <w:pPr>
        <w:autoSpaceDE w:val="0"/>
        <w:autoSpaceDN w:val="0"/>
        <w:adjustRightInd w:val="0"/>
        <w:spacing w:after="0" w:line="240" w:lineRule="auto"/>
        <w:jc w:val="both"/>
        <w:rPr>
          <w:rFonts w:ascii="Arial" w:hAnsi="Arial" w:cs="Arial"/>
          <w:b/>
          <w:sz w:val="2"/>
          <w:szCs w:val="2"/>
        </w:rPr>
      </w:pPr>
    </w:p>
    <w:p w14:paraId="36B150B7" w14:textId="48447D25" w:rsidR="00590280" w:rsidRPr="00BF698F" w:rsidRDefault="001021C2" w:rsidP="00590280">
      <w:pPr>
        <w:autoSpaceDE w:val="0"/>
        <w:autoSpaceDN w:val="0"/>
        <w:adjustRightInd w:val="0"/>
        <w:spacing w:after="0" w:line="240" w:lineRule="auto"/>
        <w:jc w:val="both"/>
        <w:rPr>
          <w:rFonts w:ascii="Arial" w:hAnsi="Arial" w:cs="Arial"/>
        </w:rPr>
      </w:pPr>
      <w:r w:rsidRPr="00BF698F">
        <w:rPr>
          <w:rFonts w:ascii="Arial" w:hAnsi="Arial" w:cs="Arial"/>
        </w:rPr>
        <w:t>L</w:t>
      </w:r>
      <w:r w:rsidR="00590280" w:rsidRPr="00BF698F">
        <w:rPr>
          <w:rFonts w:ascii="Arial" w:hAnsi="Arial" w:cs="Arial"/>
        </w:rPr>
        <w:t>a Secretaría de Evaluación y Control</w:t>
      </w:r>
      <w:r w:rsidRPr="00BF698F">
        <w:rPr>
          <w:rFonts w:ascii="Arial" w:hAnsi="Arial" w:cs="Arial"/>
        </w:rPr>
        <w:t xml:space="preserve"> en virtud de lo dispuesto en la Ley 87 de 1993, en su artículo 9 – parágrafo</w:t>
      </w:r>
      <w:r w:rsidR="00590280" w:rsidRPr="00BF698F">
        <w:rPr>
          <w:rFonts w:ascii="Arial" w:hAnsi="Arial" w:cs="Arial"/>
        </w:rPr>
        <w:t xml:space="preserve"> utiliza los mecanismos de verificación y evaluación que recogen las normas de auditoría generalmente aceptadas y la aplicación de principios como la integridad, la presentación imparcial, el debido cuidado profesional, la confidencialidad y la independencia, los cuales se encuentran amparados en el enfoque basado en evidencias.</w:t>
      </w:r>
    </w:p>
    <w:p w14:paraId="4B725592" w14:textId="77777777" w:rsidR="00590280" w:rsidRPr="00BF698F" w:rsidRDefault="00590280" w:rsidP="00590280">
      <w:pPr>
        <w:autoSpaceDE w:val="0"/>
        <w:autoSpaceDN w:val="0"/>
        <w:adjustRightInd w:val="0"/>
        <w:spacing w:after="0" w:line="240" w:lineRule="auto"/>
        <w:jc w:val="both"/>
        <w:rPr>
          <w:rFonts w:ascii="Arial" w:hAnsi="Arial" w:cs="Arial"/>
        </w:rPr>
      </w:pPr>
    </w:p>
    <w:p w14:paraId="7C499AC0" w14:textId="7C71F8C1" w:rsidR="00590280" w:rsidRDefault="00590280" w:rsidP="00590280">
      <w:pPr>
        <w:autoSpaceDE w:val="0"/>
        <w:autoSpaceDN w:val="0"/>
        <w:adjustRightInd w:val="0"/>
        <w:spacing w:after="0" w:line="240" w:lineRule="auto"/>
        <w:jc w:val="both"/>
        <w:rPr>
          <w:rFonts w:ascii="Arial" w:hAnsi="Arial" w:cs="Arial"/>
        </w:rPr>
      </w:pPr>
      <w:r w:rsidRPr="00BF698F">
        <w:rPr>
          <w:rFonts w:ascii="Arial" w:hAnsi="Arial" w:cs="Arial"/>
        </w:rPr>
        <w:t xml:space="preserve">La </w:t>
      </w:r>
      <w:r w:rsidR="0092146C" w:rsidRPr="00BF698F">
        <w:rPr>
          <w:rFonts w:ascii="Arial" w:hAnsi="Arial" w:cs="Arial"/>
        </w:rPr>
        <w:t>recopilación</w:t>
      </w:r>
      <w:r w:rsidR="001021C2" w:rsidRPr="00BF698F">
        <w:rPr>
          <w:rFonts w:ascii="Arial" w:hAnsi="Arial" w:cs="Arial"/>
        </w:rPr>
        <w:t xml:space="preserve"> de </w:t>
      </w:r>
      <w:r w:rsidRPr="00BF698F">
        <w:rPr>
          <w:rFonts w:ascii="Arial" w:hAnsi="Arial" w:cs="Arial"/>
        </w:rPr>
        <w:t>la información se realiz</w:t>
      </w:r>
      <w:r w:rsidR="001021C2" w:rsidRPr="00BF698F">
        <w:rPr>
          <w:rFonts w:ascii="Arial" w:hAnsi="Arial" w:cs="Arial"/>
        </w:rPr>
        <w:t>ó</w:t>
      </w:r>
      <w:r w:rsidRPr="00BF698F">
        <w:rPr>
          <w:rFonts w:ascii="Arial" w:hAnsi="Arial" w:cs="Arial"/>
        </w:rPr>
        <w:t xml:space="preserve"> mediante solicitud directa de la misma a la</w:t>
      </w:r>
      <w:r w:rsidR="001021C2" w:rsidRPr="00BF698F">
        <w:rPr>
          <w:rFonts w:ascii="Arial" w:hAnsi="Arial" w:cs="Arial"/>
        </w:rPr>
        <w:t xml:space="preserve">s unidades administrativas de la </w:t>
      </w:r>
      <w:r w:rsidR="0092146C" w:rsidRPr="00BF698F">
        <w:rPr>
          <w:rFonts w:ascii="Arial" w:hAnsi="Arial" w:cs="Arial"/>
        </w:rPr>
        <w:t>Alcaldía</w:t>
      </w:r>
      <w:r w:rsidR="001021C2" w:rsidRPr="00BF698F">
        <w:rPr>
          <w:rFonts w:ascii="Arial" w:hAnsi="Arial" w:cs="Arial"/>
        </w:rPr>
        <w:t xml:space="preserve"> de </w:t>
      </w:r>
      <w:r w:rsidR="0092146C" w:rsidRPr="00BF698F">
        <w:rPr>
          <w:rFonts w:ascii="Arial" w:hAnsi="Arial" w:cs="Arial"/>
        </w:rPr>
        <w:t>Itagüí</w:t>
      </w:r>
      <w:r w:rsidR="001021C2" w:rsidRPr="00BF698F">
        <w:rPr>
          <w:rFonts w:ascii="Arial" w:hAnsi="Arial" w:cs="Arial"/>
        </w:rPr>
        <w:t xml:space="preserve"> como lo son </w:t>
      </w:r>
      <w:r w:rsidR="007D265F" w:rsidRPr="00BF698F">
        <w:rPr>
          <w:rFonts w:ascii="Arial" w:hAnsi="Arial" w:cs="Arial"/>
        </w:rPr>
        <w:t>la Secretaría</w:t>
      </w:r>
      <w:r w:rsidRPr="00BF698F">
        <w:rPr>
          <w:rFonts w:ascii="Arial" w:hAnsi="Arial" w:cs="Arial"/>
        </w:rPr>
        <w:t xml:space="preserve"> de Servicios Administrativos, la Secretaría de Educación, la Subsecretaría de Bienes y Servicios y a la Oficina de Contabilidad adscrita a la Secretaría de Hacienda; quienes la entregaron </w:t>
      </w:r>
      <w:r w:rsidR="001021C2" w:rsidRPr="00BF698F">
        <w:rPr>
          <w:rFonts w:ascii="Arial" w:hAnsi="Arial" w:cs="Arial"/>
        </w:rPr>
        <w:t xml:space="preserve">de manera oportuna para </w:t>
      </w:r>
      <w:r w:rsidR="0092146C" w:rsidRPr="00BF698F">
        <w:rPr>
          <w:rFonts w:ascii="Arial" w:hAnsi="Arial" w:cs="Arial"/>
        </w:rPr>
        <w:t>atender lo requerido</w:t>
      </w:r>
      <w:r w:rsidRPr="00BF698F">
        <w:rPr>
          <w:rFonts w:ascii="Arial" w:hAnsi="Arial" w:cs="Arial"/>
        </w:rPr>
        <w:t>.</w:t>
      </w:r>
    </w:p>
    <w:p w14:paraId="4DD45CCA" w14:textId="77777777" w:rsidR="00BF698F" w:rsidRPr="00BF698F" w:rsidRDefault="00BF698F" w:rsidP="00590280">
      <w:pPr>
        <w:autoSpaceDE w:val="0"/>
        <w:autoSpaceDN w:val="0"/>
        <w:adjustRightInd w:val="0"/>
        <w:spacing w:after="0" w:line="240" w:lineRule="auto"/>
        <w:jc w:val="both"/>
        <w:rPr>
          <w:rFonts w:ascii="Arial" w:hAnsi="Arial" w:cs="Arial"/>
        </w:rPr>
      </w:pPr>
    </w:p>
    <w:p w14:paraId="21472DCB" w14:textId="77777777" w:rsidR="00AB21EE" w:rsidRPr="00BF698F" w:rsidRDefault="00AB21EE" w:rsidP="00590280">
      <w:pPr>
        <w:autoSpaceDE w:val="0"/>
        <w:autoSpaceDN w:val="0"/>
        <w:adjustRightInd w:val="0"/>
        <w:spacing w:after="0" w:line="240" w:lineRule="auto"/>
        <w:jc w:val="both"/>
        <w:rPr>
          <w:rFonts w:ascii="Arial" w:hAnsi="Arial" w:cs="Arial"/>
          <w:color w:val="000000" w:themeColor="text1"/>
        </w:rPr>
      </w:pPr>
    </w:p>
    <w:p w14:paraId="7F73D93F" w14:textId="67E93034" w:rsidR="00590280" w:rsidRDefault="0092146C" w:rsidP="00590280">
      <w:pPr>
        <w:autoSpaceDE w:val="0"/>
        <w:autoSpaceDN w:val="0"/>
        <w:adjustRightInd w:val="0"/>
        <w:spacing w:after="0" w:line="240" w:lineRule="auto"/>
        <w:jc w:val="both"/>
        <w:rPr>
          <w:rFonts w:ascii="Arial" w:hAnsi="Arial" w:cs="Arial"/>
          <w:color w:val="000000" w:themeColor="text1"/>
        </w:rPr>
      </w:pPr>
      <w:r w:rsidRPr="00BF698F">
        <w:rPr>
          <w:rFonts w:ascii="Arial" w:hAnsi="Arial" w:cs="Arial"/>
          <w:color w:val="000000" w:themeColor="text1"/>
        </w:rPr>
        <w:t>L</w:t>
      </w:r>
      <w:r w:rsidR="00590280" w:rsidRPr="00BF698F">
        <w:rPr>
          <w:rFonts w:ascii="Arial" w:hAnsi="Arial" w:cs="Arial"/>
          <w:color w:val="000000" w:themeColor="text1"/>
        </w:rPr>
        <w:t xml:space="preserve">os resultados del análisis de la información se suministran </w:t>
      </w:r>
      <w:r w:rsidR="00534652" w:rsidRPr="00BF698F">
        <w:rPr>
          <w:rFonts w:ascii="Arial" w:hAnsi="Arial" w:cs="Arial"/>
          <w:color w:val="000000" w:themeColor="text1"/>
        </w:rPr>
        <w:t>de acuerdo con el</w:t>
      </w:r>
      <w:r w:rsidR="00590280" w:rsidRPr="00BF698F">
        <w:rPr>
          <w:rFonts w:ascii="Arial" w:hAnsi="Arial" w:cs="Arial"/>
          <w:color w:val="000000" w:themeColor="text1"/>
        </w:rPr>
        <w:t xml:space="preserve"> </w:t>
      </w:r>
      <w:r w:rsidR="007D265F" w:rsidRPr="00BF698F">
        <w:rPr>
          <w:rFonts w:ascii="Arial" w:hAnsi="Arial" w:cs="Arial"/>
          <w:color w:val="000000" w:themeColor="text1"/>
        </w:rPr>
        <w:t>Decreto 199 de 2024</w:t>
      </w:r>
      <w:r w:rsidR="00590280" w:rsidRPr="00BF698F">
        <w:rPr>
          <w:rFonts w:ascii="Arial" w:hAnsi="Arial" w:cs="Arial"/>
          <w:color w:val="000000" w:themeColor="text1"/>
        </w:rPr>
        <w:t>, de la siguiente manera:</w:t>
      </w:r>
    </w:p>
    <w:p w14:paraId="0B8F8508" w14:textId="77777777" w:rsidR="00BF698F" w:rsidRPr="00BF698F" w:rsidRDefault="00BF698F" w:rsidP="00590280">
      <w:pPr>
        <w:autoSpaceDE w:val="0"/>
        <w:autoSpaceDN w:val="0"/>
        <w:adjustRightInd w:val="0"/>
        <w:spacing w:after="0" w:line="240" w:lineRule="auto"/>
        <w:jc w:val="both"/>
        <w:rPr>
          <w:rFonts w:ascii="Arial" w:hAnsi="Arial" w:cs="Arial"/>
          <w:color w:val="000000" w:themeColor="text1"/>
        </w:rPr>
      </w:pPr>
    </w:p>
    <w:p w14:paraId="459DE3E5" w14:textId="77777777" w:rsidR="00590280" w:rsidRPr="00BF698F" w:rsidRDefault="00590280" w:rsidP="00590280">
      <w:pPr>
        <w:autoSpaceDE w:val="0"/>
        <w:autoSpaceDN w:val="0"/>
        <w:adjustRightInd w:val="0"/>
        <w:spacing w:after="0" w:line="240" w:lineRule="auto"/>
        <w:rPr>
          <w:rFonts w:ascii="Arial" w:hAnsi="Arial" w:cs="Arial"/>
        </w:rPr>
      </w:pPr>
      <w:r w:rsidRPr="00BF698F">
        <w:rPr>
          <w:rFonts w:ascii="Segoe UI Symbol" w:hAnsi="Segoe UI Symbol" w:cs="Segoe UI Symbol"/>
        </w:rPr>
        <w:t>➢</w:t>
      </w:r>
      <w:r w:rsidRPr="00BF698F">
        <w:rPr>
          <w:rFonts w:ascii="Arial" w:hAnsi="Arial" w:cs="Arial"/>
        </w:rPr>
        <w:t xml:space="preserve"> Administración de personal, honorarios y contratación de servicios personales.</w:t>
      </w:r>
    </w:p>
    <w:p w14:paraId="553CA4A7" w14:textId="77777777" w:rsidR="00590280" w:rsidRPr="00BF698F" w:rsidRDefault="00590280" w:rsidP="00590280">
      <w:pPr>
        <w:autoSpaceDE w:val="0"/>
        <w:autoSpaceDN w:val="0"/>
        <w:adjustRightInd w:val="0"/>
        <w:spacing w:after="0" w:line="240" w:lineRule="auto"/>
        <w:rPr>
          <w:rFonts w:ascii="Arial" w:hAnsi="Arial" w:cs="Arial"/>
        </w:rPr>
      </w:pPr>
      <w:r w:rsidRPr="00BF698F">
        <w:rPr>
          <w:rFonts w:ascii="Segoe UI Symbol" w:hAnsi="Segoe UI Symbol" w:cs="Segoe UI Symbol"/>
        </w:rPr>
        <w:t>➢</w:t>
      </w:r>
      <w:r w:rsidRPr="00BF698F">
        <w:rPr>
          <w:rFonts w:ascii="Arial" w:hAnsi="Arial" w:cs="Arial"/>
        </w:rPr>
        <w:t xml:space="preserve"> Asignación y uso de servicios (servicios públicos).</w:t>
      </w:r>
    </w:p>
    <w:p w14:paraId="12857A0E" w14:textId="77777777" w:rsidR="00590280" w:rsidRPr="00BF698F" w:rsidRDefault="00590280" w:rsidP="00590280">
      <w:pPr>
        <w:autoSpaceDE w:val="0"/>
        <w:autoSpaceDN w:val="0"/>
        <w:adjustRightInd w:val="0"/>
        <w:spacing w:after="0" w:line="240" w:lineRule="auto"/>
        <w:rPr>
          <w:rFonts w:ascii="Arial" w:hAnsi="Arial" w:cs="Arial"/>
        </w:rPr>
      </w:pPr>
      <w:r w:rsidRPr="00BF698F">
        <w:rPr>
          <w:rFonts w:ascii="Segoe UI Symbol" w:hAnsi="Segoe UI Symbol" w:cs="Segoe UI Symbol"/>
        </w:rPr>
        <w:t>➢</w:t>
      </w:r>
      <w:r w:rsidRPr="00BF698F">
        <w:rPr>
          <w:rFonts w:ascii="Arial" w:hAnsi="Arial" w:cs="Arial"/>
        </w:rPr>
        <w:t xml:space="preserve"> Gastos de vehículos (combustible y mantenimiento).</w:t>
      </w:r>
    </w:p>
    <w:p w14:paraId="25A82755" w14:textId="35FDBA37" w:rsidR="00590280" w:rsidRPr="00BF698F" w:rsidRDefault="00590280" w:rsidP="00590280">
      <w:pPr>
        <w:rPr>
          <w:rFonts w:ascii="Arial" w:hAnsi="Arial" w:cs="Arial"/>
        </w:rPr>
      </w:pPr>
      <w:r w:rsidRPr="00BF698F">
        <w:rPr>
          <w:rFonts w:ascii="Segoe UI Symbol" w:hAnsi="Segoe UI Symbol" w:cs="Segoe UI Symbol"/>
        </w:rPr>
        <w:t>➢</w:t>
      </w:r>
      <w:r w:rsidRPr="00BF698F">
        <w:rPr>
          <w:rFonts w:ascii="Arial" w:hAnsi="Arial" w:cs="Arial"/>
        </w:rPr>
        <w:t xml:space="preserve"> Otros gastos (papelería, aseo, cafetería, viáticos, tiquetes aéreos entre otros).</w:t>
      </w:r>
    </w:p>
    <w:p w14:paraId="09034126" w14:textId="7A858C77" w:rsidR="00590280" w:rsidRPr="00BF698F" w:rsidRDefault="00590280" w:rsidP="00A5085F">
      <w:pPr>
        <w:pStyle w:val="Ttulo1"/>
        <w:numPr>
          <w:ilvl w:val="0"/>
          <w:numId w:val="21"/>
        </w:numPr>
        <w:rPr>
          <w:rFonts w:ascii="Arial" w:hAnsi="Arial" w:cs="Arial"/>
          <w:b/>
          <w:bCs/>
          <w:color w:val="auto"/>
          <w:sz w:val="22"/>
          <w:szCs w:val="22"/>
        </w:rPr>
      </w:pPr>
      <w:bookmarkStart w:id="6" w:name="_Toc180137932"/>
      <w:r w:rsidRPr="00BF698F">
        <w:rPr>
          <w:rFonts w:ascii="Arial" w:hAnsi="Arial" w:cs="Arial"/>
          <w:b/>
          <w:bCs/>
          <w:color w:val="auto"/>
          <w:sz w:val="22"/>
          <w:szCs w:val="22"/>
        </w:rPr>
        <w:t>ADMINISTRACIÓN DE PERSONAL</w:t>
      </w:r>
      <w:bookmarkEnd w:id="6"/>
    </w:p>
    <w:p w14:paraId="6EF1C0B1" w14:textId="77777777" w:rsidR="004329FE" w:rsidRPr="00BF698F" w:rsidRDefault="004329FE" w:rsidP="004329FE">
      <w:pPr>
        <w:rPr>
          <w:rFonts w:ascii="Arial" w:hAnsi="Arial" w:cs="Arial"/>
        </w:rPr>
      </w:pPr>
    </w:p>
    <w:p w14:paraId="2463A06F" w14:textId="4D314CEB" w:rsidR="00590280" w:rsidRDefault="00E72E53" w:rsidP="00E72E53">
      <w:pPr>
        <w:pStyle w:val="Ttulo2"/>
        <w:ind w:left="360"/>
        <w:rPr>
          <w:rFonts w:ascii="Arial" w:hAnsi="Arial" w:cs="Arial"/>
          <w:b/>
          <w:bCs/>
          <w:color w:val="auto"/>
          <w:sz w:val="22"/>
          <w:szCs w:val="22"/>
        </w:rPr>
      </w:pPr>
      <w:bookmarkStart w:id="7" w:name="_Toc180137933"/>
      <w:r w:rsidRPr="00BF698F">
        <w:rPr>
          <w:rFonts w:ascii="Arial" w:hAnsi="Arial" w:cs="Arial"/>
          <w:b/>
          <w:bCs/>
          <w:color w:val="auto"/>
          <w:sz w:val="22"/>
          <w:szCs w:val="22"/>
        </w:rPr>
        <w:t xml:space="preserve">6.1 </w:t>
      </w:r>
      <w:r w:rsidR="00590280" w:rsidRPr="00BF698F">
        <w:rPr>
          <w:rFonts w:ascii="Arial" w:hAnsi="Arial" w:cs="Arial"/>
          <w:b/>
          <w:bCs/>
          <w:color w:val="auto"/>
          <w:sz w:val="22"/>
          <w:szCs w:val="22"/>
        </w:rPr>
        <w:t>Personal Activo en la Administración</w:t>
      </w:r>
      <w:bookmarkEnd w:id="7"/>
    </w:p>
    <w:p w14:paraId="1D0E9460" w14:textId="77777777" w:rsidR="00590280" w:rsidRPr="00BF698F" w:rsidRDefault="00590280" w:rsidP="00590280">
      <w:pPr>
        <w:autoSpaceDE w:val="0"/>
        <w:autoSpaceDN w:val="0"/>
        <w:adjustRightInd w:val="0"/>
        <w:spacing w:after="0" w:line="240" w:lineRule="auto"/>
        <w:jc w:val="both"/>
        <w:rPr>
          <w:rFonts w:ascii="Arial" w:hAnsi="Arial" w:cs="Arial"/>
        </w:rPr>
      </w:pPr>
    </w:p>
    <w:p w14:paraId="535ED661" w14:textId="5F796FB2" w:rsidR="00590280" w:rsidRPr="00BF698F" w:rsidRDefault="0092146C" w:rsidP="00590280">
      <w:pPr>
        <w:autoSpaceDE w:val="0"/>
        <w:autoSpaceDN w:val="0"/>
        <w:adjustRightInd w:val="0"/>
        <w:spacing w:after="0" w:line="240" w:lineRule="auto"/>
        <w:jc w:val="both"/>
        <w:rPr>
          <w:rFonts w:ascii="Arial" w:hAnsi="Arial" w:cs="Arial"/>
        </w:rPr>
      </w:pPr>
      <w:r w:rsidRPr="00BF698F">
        <w:rPr>
          <w:rFonts w:ascii="Arial" w:hAnsi="Arial" w:cs="Arial"/>
        </w:rPr>
        <w:t>S</w:t>
      </w:r>
      <w:r w:rsidR="00590280" w:rsidRPr="00BF698F">
        <w:rPr>
          <w:rFonts w:ascii="Arial" w:hAnsi="Arial" w:cs="Arial"/>
        </w:rPr>
        <w:t xml:space="preserve">e presenta la información relacionada con el número de personas vinculadas durante el </w:t>
      </w:r>
      <w:r w:rsidR="009816A6" w:rsidRPr="00BF698F">
        <w:rPr>
          <w:rFonts w:ascii="Arial" w:hAnsi="Arial" w:cs="Arial"/>
        </w:rPr>
        <w:t>tercer</w:t>
      </w:r>
      <w:r w:rsidR="00590280" w:rsidRPr="00BF698F">
        <w:rPr>
          <w:rFonts w:ascii="Arial" w:hAnsi="Arial" w:cs="Arial"/>
        </w:rPr>
        <w:t xml:space="preserve"> trimestre de la vigencia 2024 a la Administración Municipal, comparándolo con el mismo periodo de la vigencia 2023.</w:t>
      </w:r>
    </w:p>
    <w:p w14:paraId="561C8D64" w14:textId="77777777" w:rsidR="00081F77" w:rsidRDefault="00081F77" w:rsidP="00590280">
      <w:pPr>
        <w:autoSpaceDE w:val="0"/>
        <w:autoSpaceDN w:val="0"/>
        <w:adjustRightInd w:val="0"/>
        <w:spacing w:after="0" w:line="240" w:lineRule="auto"/>
        <w:jc w:val="both"/>
        <w:rPr>
          <w:rFonts w:ascii="Arial" w:hAnsi="Arial" w:cs="Arial"/>
        </w:rPr>
      </w:pPr>
    </w:p>
    <w:p w14:paraId="789D989B" w14:textId="77777777" w:rsidR="00BF698F" w:rsidRDefault="00BF698F" w:rsidP="00590280">
      <w:pPr>
        <w:autoSpaceDE w:val="0"/>
        <w:autoSpaceDN w:val="0"/>
        <w:adjustRightInd w:val="0"/>
        <w:spacing w:after="0" w:line="240" w:lineRule="auto"/>
        <w:jc w:val="both"/>
        <w:rPr>
          <w:rFonts w:ascii="Arial" w:hAnsi="Arial" w:cs="Arial"/>
        </w:rPr>
      </w:pPr>
    </w:p>
    <w:p w14:paraId="4D1BFA70" w14:textId="77777777" w:rsidR="00BF698F" w:rsidRDefault="00BF698F" w:rsidP="00590280">
      <w:pPr>
        <w:autoSpaceDE w:val="0"/>
        <w:autoSpaceDN w:val="0"/>
        <w:adjustRightInd w:val="0"/>
        <w:spacing w:after="0" w:line="240" w:lineRule="auto"/>
        <w:jc w:val="both"/>
        <w:rPr>
          <w:rFonts w:ascii="Arial" w:hAnsi="Arial" w:cs="Arial"/>
        </w:rPr>
      </w:pPr>
    </w:p>
    <w:p w14:paraId="124D52A4" w14:textId="77777777" w:rsidR="00534652" w:rsidRDefault="00534652" w:rsidP="00590280">
      <w:pPr>
        <w:autoSpaceDE w:val="0"/>
        <w:autoSpaceDN w:val="0"/>
        <w:adjustRightInd w:val="0"/>
        <w:spacing w:after="0" w:line="240" w:lineRule="auto"/>
        <w:jc w:val="both"/>
        <w:rPr>
          <w:rFonts w:ascii="Arial" w:hAnsi="Arial" w:cs="Arial"/>
        </w:rPr>
      </w:pPr>
    </w:p>
    <w:p w14:paraId="2149646F" w14:textId="77777777" w:rsidR="00534652" w:rsidRDefault="00534652" w:rsidP="00590280">
      <w:pPr>
        <w:autoSpaceDE w:val="0"/>
        <w:autoSpaceDN w:val="0"/>
        <w:adjustRightInd w:val="0"/>
        <w:spacing w:after="0" w:line="240" w:lineRule="auto"/>
        <w:jc w:val="both"/>
        <w:rPr>
          <w:rFonts w:ascii="Arial" w:hAnsi="Arial" w:cs="Arial"/>
        </w:rPr>
      </w:pPr>
    </w:p>
    <w:p w14:paraId="3FDBCD01" w14:textId="77777777" w:rsidR="00534652" w:rsidRDefault="00534652" w:rsidP="00590280">
      <w:pPr>
        <w:autoSpaceDE w:val="0"/>
        <w:autoSpaceDN w:val="0"/>
        <w:adjustRightInd w:val="0"/>
        <w:spacing w:after="0" w:line="240" w:lineRule="auto"/>
        <w:jc w:val="both"/>
        <w:rPr>
          <w:rFonts w:ascii="Arial" w:hAnsi="Arial" w:cs="Arial"/>
        </w:rPr>
      </w:pPr>
    </w:p>
    <w:p w14:paraId="37986A23" w14:textId="77777777" w:rsidR="00534652" w:rsidRDefault="00534652" w:rsidP="00590280">
      <w:pPr>
        <w:autoSpaceDE w:val="0"/>
        <w:autoSpaceDN w:val="0"/>
        <w:adjustRightInd w:val="0"/>
        <w:spacing w:after="0" w:line="240" w:lineRule="auto"/>
        <w:jc w:val="both"/>
        <w:rPr>
          <w:rFonts w:ascii="Arial" w:hAnsi="Arial" w:cs="Arial"/>
        </w:rPr>
      </w:pPr>
    </w:p>
    <w:p w14:paraId="32757068" w14:textId="77777777" w:rsidR="00BF698F" w:rsidRDefault="00BF698F" w:rsidP="00590280">
      <w:pPr>
        <w:autoSpaceDE w:val="0"/>
        <w:autoSpaceDN w:val="0"/>
        <w:adjustRightInd w:val="0"/>
        <w:spacing w:after="0" w:line="240" w:lineRule="auto"/>
        <w:jc w:val="both"/>
        <w:rPr>
          <w:rFonts w:ascii="Arial" w:hAnsi="Arial" w:cs="Arial"/>
        </w:rPr>
      </w:pPr>
    </w:p>
    <w:p w14:paraId="14CD5856" w14:textId="77777777" w:rsidR="00BF698F" w:rsidRPr="00BF698F" w:rsidRDefault="00BF698F" w:rsidP="00590280">
      <w:pPr>
        <w:autoSpaceDE w:val="0"/>
        <w:autoSpaceDN w:val="0"/>
        <w:adjustRightInd w:val="0"/>
        <w:spacing w:after="0" w:line="240" w:lineRule="auto"/>
        <w:jc w:val="both"/>
        <w:rPr>
          <w:rFonts w:ascii="Arial" w:hAnsi="Arial" w:cs="Arial"/>
        </w:rPr>
      </w:pPr>
    </w:p>
    <w:p w14:paraId="2B54022A" w14:textId="0A671149" w:rsidR="00B15239" w:rsidRPr="00BF698F" w:rsidRDefault="002C0C7F" w:rsidP="00B15239">
      <w:pPr>
        <w:pStyle w:val="Ttulo3"/>
        <w:rPr>
          <w:rFonts w:ascii="Arial" w:hAnsi="Arial" w:cs="Arial"/>
          <w:b/>
          <w:noProof/>
          <w:color w:val="000000" w:themeColor="text1"/>
          <w:sz w:val="22"/>
          <w:szCs w:val="22"/>
        </w:rPr>
      </w:pPr>
      <w:bookmarkStart w:id="8" w:name="_Toc180137934"/>
      <w:r w:rsidRPr="00BF698F">
        <w:rPr>
          <w:rFonts w:ascii="Arial" w:hAnsi="Arial" w:cs="Arial"/>
          <w:b/>
          <w:color w:val="000000" w:themeColor="text1"/>
          <w:sz w:val="22"/>
          <w:szCs w:val="22"/>
        </w:rPr>
        <w:lastRenderedPageBreak/>
        <w:t>Imagen</w:t>
      </w:r>
      <w:r w:rsidR="00590280" w:rsidRPr="00BF698F">
        <w:rPr>
          <w:rFonts w:ascii="Arial" w:hAnsi="Arial" w:cs="Arial"/>
          <w:b/>
          <w:color w:val="000000" w:themeColor="text1"/>
          <w:sz w:val="22"/>
          <w:szCs w:val="22"/>
        </w:rPr>
        <w:t xml:space="preserve"> No. 1 - Personal de planta </w:t>
      </w:r>
      <w:r w:rsidR="006C35C6" w:rsidRPr="00BF698F">
        <w:rPr>
          <w:rFonts w:ascii="Arial" w:hAnsi="Arial" w:cs="Arial"/>
          <w:b/>
          <w:color w:val="000000" w:themeColor="text1"/>
          <w:sz w:val="22"/>
          <w:szCs w:val="22"/>
        </w:rPr>
        <w:t>tercer</w:t>
      </w:r>
      <w:r w:rsidR="00590280" w:rsidRPr="00BF698F">
        <w:rPr>
          <w:rFonts w:ascii="Arial" w:hAnsi="Arial" w:cs="Arial"/>
          <w:b/>
          <w:color w:val="000000" w:themeColor="text1"/>
          <w:sz w:val="22"/>
          <w:szCs w:val="22"/>
        </w:rPr>
        <w:t xml:space="preserve"> trimestre comparativo vigencias 2023- 2024.</w:t>
      </w:r>
      <w:bookmarkEnd w:id="8"/>
      <w:r w:rsidR="00590280" w:rsidRPr="00BF698F">
        <w:rPr>
          <w:rFonts w:ascii="Arial" w:hAnsi="Arial" w:cs="Arial"/>
          <w:b/>
          <w:noProof/>
          <w:color w:val="000000" w:themeColor="text1"/>
          <w:sz w:val="22"/>
          <w:szCs w:val="22"/>
        </w:rPr>
        <w:t xml:space="preserve"> </w:t>
      </w:r>
      <w:r w:rsidR="000E07CE" w:rsidRPr="00BF698F">
        <w:rPr>
          <w:rFonts w:ascii="Arial" w:hAnsi="Arial" w:cs="Arial"/>
          <w:b/>
          <w:noProof/>
          <w:color w:val="000000" w:themeColor="text1"/>
          <w:sz w:val="22"/>
          <w:szCs w:val="22"/>
        </w:rPr>
        <w:t xml:space="preserve"> </w:t>
      </w:r>
    </w:p>
    <w:p w14:paraId="6515E816" w14:textId="77777777" w:rsidR="007B5AB4" w:rsidRPr="00534652" w:rsidRDefault="007B5AB4" w:rsidP="007B5AB4">
      <w:pPr>
        <w:rPr>
          <w:sz w:val="16"/>
          <w:szCs w:val="16"/>
        </w:rPr>
      </w:pPr>
    </w:p>
    <w:p w14:paraId="6981CAC0" w14:textId="75EA6E58" w:rsidR="00B15239" w:rsidRPr="008A7154" w:rsidRDefault="000E07CE" w:rsidP="00B15239">
      <w:pPr>
        <w:rPr>
          <w:rFonts w:ascii="Arial" w:hAnsi="Arial" w:cs="Arial"/>
        </w:rPr>
      </w:pPr>
      <w:r w:rsidRPr="008A7154">
        <w:rPr>
          <w:rFonts w:ascii="Arial" w:hAnsi="Arial" w:cs="Arial"/>
          <w:noProof/>
          <w:lang w:eastAsia="es-CO"/>
        </w:rPr>
        <w:drawing>
          <wp:inline distT="0" distB="0" distL="0" distR="0" wp14:anchorId="3D980F8B" wp14:editId="3A3892DB">
            <wp:extent cx="5474237" cy="2684780"/>
            <wp:effectExtent l="228600" t="228600" r="222250" b="229870"/>
            <wp:docPr id="2004270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0893" name=""/>
                    <pic:cNvPicPr/>
                  </pic:nvPicPr>
                  <pic:blipFill>
                    <a:blip r:embed="rId9"/>
                    <a:stretch>
                      <a:fillRect/>
                    </a:stretch>
                  </pic:blipFill>
                  <pic:spPr>
                    <a:xfrm>
                      <a:off x="0" y="0"/>
                      <a:ext cx="5479020" cy="268712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70BBDBD" w14:textId="3036BED2" w:rsidR="00BB2E7C" w:rsidRPr="008A7154" w:rsidRDefault="00BB2E7C" w:rsidP="00BB2E7C">
      <w:pPr>
        <w:autoSpaceDE w:val="0"/>
        <w:autoSpaceDN w:val="0"/>
        <w:adjustRightInd w:val="0"/>
        <w:spacing w:after="0" w:line="240" w:lineRule="auto"/>
        <w:rPr>
          <w:rFonts w:ascii="Arial" w:hAnsi="Arial" w:cs="Arial"/>
          <w:color w:val="000000" w:themeColor="text1"/>
          <w:sz w:val="12"/>
          <w:szCs w:val="12"/>
        </w:rPr>
      </w:pPr>
      <w:r w:rsidRPr="008A7154">
        <w:rPr>
          <w:rFonts w:ascii="Arial" w:hAnsi="Arial" w:cs="Arial"/>
          <w:color w:val="000000" w:themeColor="text1"/>
          <w:sz w:val="12"/>
          <w:szCs w:val="12"/>
        </w:rPr>
        <w:t>Fuente: información suministrada por la Secretaría de Servicios Administrativos.</w:t>
      </w:r>
    </w:p>
    <w:p w14:paraId="1E9EC416" w14:textId="77777777" w:rsidR="0092146C" w:rsidRPr="008A7154" w:rsidRDefault="0092146C" w:rsidP="00590280">
      <w:pPr>
        <w:autoSpaceDE w:val="0"/>
        <w:autoSpaceDN w:val="0"/>
        <w:adjustRightInd w:val="0"/>
        <w:spacing w:after="0" w:line="240" w:lineRule="auto"/>
        <w:jc w:val="both"/>
        <w:rPr>
          <w:rFonts w:ascii="Arial" w:hAnsi="Arial" w:cs="Arial"/>
          <w:sz w:val="24"/>
          <w:szCs w:val="24"/>
        </w:rPr>
      </w:pPr>
    </w:p>
    <w:p w14:paraId="49A4623E" w14:textId="528B386C" w:rsidR="0092146C" w:rsidRPr="00BF698F" w:rsidRDefault="00590280" w:rsidP="00590280">
      <w:pPr>
        <w:autoSpaceDE w:val="0"/>
        <w:autoSpaceDN w:val="0"/>
        <w:adjustRightInd w:val="0"/>
        <w:spacing w:after="0" w:line="240" w:lineRule="auto"/>
        <w:jc w:val="both"/>
        <w:rPr>
          <w:rFonts w:ascii="Arial" w:hAnsi="Arial" w:cs="Arial"/>
        </w:rPr>
      </w:pPr>
      <w:r w:rsidRPr="00BF698F">
        <w:rPr>
          <w:rFonts w:ascii="Arial" w:hAnsi="Arial" w:cs="Arial"/>
        </w:rPr>
        <w:t xml:space="preserve">En cuanto a las novedades de personal durante el </w:t>
      </w:r>
      <w:r w:rsidR="00FD51AB" w:rsidRPr="00BF698F">
        <w:rPr>
          <w:rFonts w:ascii="Arial" w:hAnsi="Arial" w:cs="Arial"/>
        </w:rPr>
        <w:t>tercer</w:t>
      </w:r>
      <w:r w:rsidRPr="00BF698F">
        <w:rPr>
          <w:rFonts w:ascii="Arial" w:hAnsi="Arial" w:cs="Arial"/>
        </w:rPr>
        <w:t xml:space="preserve"> trimestre de la vigencia 2024 comparándolo con el mismo periodo de la vigencia anterior, se puede evidenciar que </w:t>
      </w:r>
      <w:r w:rsidR="00B25DE6" w:rsidRPr="00BF698F">
        <w:rPr>
          <w:rFonts w:ascii="Arial" w:hAnsi="Arial" w:cs="Arial"/>
        </w:rPr>
        <w:t>para julio</w:t>
      </w:r>
      <w:r w:rsidRPr="00BF698F">
        <w:rPr>
          <w:rFonts w:ascii="Arial" w:hAnsi="Arial" w:cs="Arial"/>
        </w:rPr>
        <w:t xml:space="preserve"> se presenta una variación en el número de empleados, pasando de </w:t>
      </w:r>
      <w:r w:rsidR="0092146C" w:rsidRPr="00BF698F">
        <w:rPr>
          <w:rFonts w:ascii="Arial" w:hAnsi="Arial" w:cs="Arial"/>
        </w:rPr>
        <w:t>756</w:t>
      </w:r>
      <w:r w:rsidRPr="00BF698F">
        <w:rPr>
          <w:rFonts w:ascii="Arial" w:hAnsi="Arial" w:cs="Arial"/>
        </w:rPr>
        <w:t xml:space="preserve"> en el 2023 a 74</w:t>
      </w:r>
      <w:r w:rsidR="0092146C" w:rsidRPr="00BF698F">
        <w:rPr>
          <w:rFonts w:ascii="Arial" w:hAnsi="Arial" w:cs="Arial"/>
        </w:rPr>
        <w:t>8</w:t>
      </w:r>
      <w:r w:rsidRPr="00BF698F">
        <w:rPr>
          <w:rFonts w:ascii="Arial" w:hAnsi="Arial" w:cs="Arial"/>
        </w:rPr>
        <w:t xml:space="preserve"> en el 2024, para </w:t>
      </w:r>
      <w:r w:rsidR="0092146C" w:rsidRPr="00BF698F">
        <w:rPr>
          <w:rFonts w:ascii="Arial" w:hAnsi="Arial" w:cs="Arial"/>
        </w:rPr>
        <w:t xml:space="preserve">agosto </w:t>
      </w:r>
      <w:r w:rsidRPr="00BF698F">
        <w:rPr>
          <w:rFonts w:ascii="Arial" w:hAnsi="Arial" w:cs="Arial"/>
        </w:rPr>
        <w:t>se presenta una variación en el número de empleados, pasando de 7</w:t>
      </w:r>
      <w:r w:rsidR="00B86182" w:rsidRPr="00BF698F">
        <w:rPr>
          <w:rFonts w:ascii="Arial" w:hAnsi="Arial" w:cs="Arial"/>
        </w:rPr>
        <w:t>5</w:t>
      </w:r>
      <w:r w:rsidR="0092146C" w:rsidRPr="00BF698F">
        <w:rPr>
          <w:rFonts w:ascii="Arial" w:hAnsi="Arial" w:cs="Arial"/>
        </w:rPr>
        <w:t>6</w:t>
      </w:r>
      <w:r w:rsidRPr="00BF698F">
        <w:rPr>
          <w:rFonts w:ascii="Arial" w:hAnsi="Arial" w:cs="Arial"/>
        </w:rPr>
        <w:t xml:space="preserve"> en el 2023 a 74</w:t>
      </w:r>
      <w:r w:rsidR="0092146C" w:rsidRPr="00BF698F">
        <w:rPr>
          <w:rFonts w:ascii="Arial" w:hAnsi="Arial" w:cs="Arial"/>
        </w:rPr>
        <w:t>3</w:t>
      </w:r>
      <w:r w:rsidRPr="00BF698F">
        <w:rPr>
          <w:rFonts w:ascii="Arial" w:hAnsi="Arial" w:cs="Arial"/>
        </w:rPr>
        <w:t xml:space="preserve"> en el 2024 y para el mes de </w:t>
      </w:r>
      <w:r w:rsidR="0092146C" w:rsidRPr="00BF698F">
        <w:rPr>
          <w:rFonts w:ascii="Arial" w:hAnsi="Arial" w:cs="Arial"/>
        </w:rPr>
        <w:t>septiembre</w:t>
      </w:r>
      <w:r w:rsidRPr="00BF698F">
        <w:rPr>
          <w:rFonts w:ascii="Arial" w:hAnsi="Arial" w:cs="Arial"/>
        </w:rPr>
        <w:t xml:space="preserve"> </w:t>
      </w:r>
      <w:r w:rsidR="00B86182" w:rsidRPr="00BF698F">
        <w:rPr>
          <w:rFonts w:ascii="Arial" w:hAnsi="Arial" w:cs="Arial"/>
        </w:rPr>
        <w:t>de 75</w:t>
      </w:r>
      <w:r w:rsidR="0092146C" w:rsidRPr="00BF698F">
        <w:rPr>
          <w:rFonts w:ascii="Arial" w:hAnsi="Arial" w:cs="Arial"/>
        </w:rPr>
        <w:t>3</w:t>
      </w:r>
      <w:r w:rsidR="00B86182" w:rsidRPr="00BF698F">
        <w:rPr>
          <w:rFonts w:ascii="Arial" w:hAnsi="Arial" w:cs="Arial"/>
        </w:rPr>
        <w:t xml:space="preserve"> en el 2023 pasaron a 7</w:t>
      </w:r>
      <w:r w:rsidR="0092146C" w:rsidRPr="00BF698F">
        <w:rPr>
          <w:rFonts w:ascii="Arial" w:hAnsi="Arial" w:cs="Arial"/>
        </w:rPr>
        <w:t>37</w:t>
      </w:r>
      <w:r w:rsidR="00B86182" w:rsidRPr="00BF698F">
        <w:rPr>
          <w:rFonts w:ascii="Arial" w:hAnsi="Arial" w:cs="Arial"/>
        </w:rPr>
        <w:t xml:space="preserve"> en el 2024,</w:t>
      </w:r>
      <w:r w:rsidRPr="00BF698F">
        <w:rPr>
          <w:rFonts w:ascii="Arial" w:hAnsi="Arial" w:cs="Arial"/>
        </w:rPr>
        <w:t xml:space="preserve"> </w:t>
      </w:r>
    </w:p>
    <w:p w14:paraId="0A360CF3" w14:textId="77777777" w:rsidR="0092146C" w:rsidRPr="00BF698F" w:rsidRDefault="0092146C" w:rsidP="00590280">
      <w:pPr>
        <w:autoSpaceDE w:val="0"/>
        <w:autoSpaceDN w:val="0"/>
        <w:adjustRightInd w:val="0"/>
        <w:spacing w:after="0" w:line="240" w:lineRule="auto"/>
        <w:jc w:val="both"/>
        <w:rPr>
          <w:rFonts w:ascii="Arial" w:hAnsi="Arial" w:cs="Arial"/>
        </w:rPr>
      </w:pPr>
    </w:p>
    <w:p w14:paraId="106629DF" w14:textId="4F1282F7" w:rsidR="00B86182" w:rsidRPr="00BF698F" w:rsidRDefault="0092146C" w:rsidP="00590280">
      <w:pPr>
        <w:autoSpaceDE w:val="0"/>
        <w:autoSpaceDN w:val="0"/>
        <w:adjustRightInd w:val="0"/>
        <w:spacing w:after="0" w:line="240" w:lineRule="auto"/>
        <w:jc w:val="both"/>
        <w:rPr>
          <w:rFonts w:ascii="Arial" w:hAnsi="Arial" w:cs="Arial"/>
        </w:rPr>
      </w:pPr>
      <w:r w:rsidRPr="00BF698F">
        <w:rPr>
          <w:rFonts w:ascii="Arial" w:hAnsi="Arial" w:cs="Arial"/>
        </w:rPr>
        <w:t>A</w:t>
      </w:r>
      <w:r w:rsidR="00590280" w:rsidRPr="00BF698F">
        <w:rPr>
          <w:rFonts w:ascii="Arial" w:hAnsi="Arial" w:cs="Arial"/>
        </w:rPr>
        <w:t>sí mismo se present</w:t>
      </w:r>
      <w:r w:rsidRPr="00BF698F">
        <w:rPr>
          <w:rFonts w:ascii="Arial" w:hAnsi="Arial" w:cs="Arial"/>
        </w:rPr>
        <w:t>ó variación</w:t>
      </w:r>
      <w:r w:rsidR="00590280" w:rsidRPr="00BF698F">
        <w:rPr>
          <w:rFonts w:ascii="Arial" w:hAnsi="Arial" w:cs="Arial"/>
        </w:rPr>
        <w:t xml:space="preserve"> en el número de obreros donde en la vigencia 2023</w:t>
      </w:r>
      <w:r w:rsidR="00B86182" w:rsidRPr="00BF698F">
        <w:rPr>
          <w:rFonts w:ascii="Arial" w:hAnsi="Arial" w:cs="Arial"/>
        </w:rPr>
        <w:t xml:space="preserve"> </w:t>
      </w:r>
      <w:r w:rsidRPr="00BF698F">
        <w:rPr>
          <w:rFonts w:ascii="Arial" w:hAnsi="Arial" w:cs="Arial"/>
        </w:rPr>
        <w:t xml:space="preserve">fueron </w:t>
      </w:r>
      <w:r w:rsidR="00B86182" w:rsidRPr="00BF698F">
        <w:rPr>
          <w:rFonts w:ascii="Arial" w:hAnsi="Arial" w:cs="Arial"/>
        </w:rPr>
        <w:t>11</w:t>
      </w:r>
      <w:r w:rsidR="00590280" w:rsidRPr="00BF698F">
        <w:rPr>
          <w:rFonts w:ascii="Arial" w:hAnsi="Arial" w:cs="Arial"/>
        </w:rPr>
        <w:t xml:space="preserve"> y en la vigencia 2024 se mantuvieron en </w:t>
      </w:r>
      <w:r w:rsidR="00B86182" w:rsidRPr="00BF698F">
        <w:rPr>
          <w:rFonts w:ascii="Arial" w:hAnsi="Arial" w:cs="Arial"/>
        </w:rPr>
        <w:t xml:space="preserve">9 </w:t>
      </w:r>
      <w:r w:rsidR="00590280" w:rsidRPr="00BF698F">
        <w:rPr>
          <w:rFonts w:ascii="Arial" w:hAnsi="Arial" w:cs="Arial"/>
        </w:rPr>
        <w:t xml:space="preserve">y los administrativos de educación en la vigencia 2023 </w:t>
      </w:r>
      <w:r w:rsidR="00B86182" w:rsidRPr="00BF698F">
        <w:rPr>
          <w:rFonts w:ascii="Arial" w:hAnsi="Arial" w:cs="Arial"/>
        </w:rPr>
        <w:t xml:space="preserve">en </w:t>
      </w:r>
      <w:r w:rsidRPr="00BF698F">
        <w:rPr>
          <w:rFonts w:ascii="Arial" w:hAnsi="Arial" w:cs="Arial"/>
        </w:rPr>
        <w:t>julio</w:t>
      </w:r>
      <w:r w:rsidR="00B86182" w:rsidRPr="00BF698F">
        <w:rPr>
          <w:rFonts w:ascii="Arial" w:hAnsi="Arial" w:cs="Arial"/>
        </w:rPr>
        <w:t xml:space="preserve"> eran </w:t>
      </w:r>
      <w:r w:rsidR="007A41CF" w:rsidRPr="00BF698F">
        <w:rPr>
          <w:rFonts w:ascii="Arial" w:hAnsi="Arial" w:cs="Arial"/>
        </w:rPr>
        <w:t>2</w:t>
      </w:r>
      <w:r w:rsidRPr="00BF698F">
        <w:rPr>
          <w:rFonts w:ascii="Arial" w:hAnsi="Arial" w:cs="Arial"/>
        </w:rPr>
        <w:t>8</w:t>
      </w:r>
      <w:r w:rsidR="007A41CF" w:rsidRPr="00BF698F">
        <w:rPr>
          <w:rFonts w:ascii="Arial" w:hAnsi="Arial" w:cs="Arial"/>
        </w:rPr>
        <w:t xml:space="preserve"> y</w:t>
      </w:r>
      <w:r w:rsidR="00B86182" w:rsidRPr="00BF698F">
        <w:rPr>
          <w:rFonts w:ascii="Arial" w:hAnsi="Arial" w:cs="Arial"/>
        </w:rPr>
        <w:t xml:space="preserve"> en </w:t>
      </w:r>
      <w:r w:rsidRPr="00BF698F">
        <w:rPr>
          <w:rFonts w:ascii="Arial" w:hAnsi="Arial" w:cs="Arial"/>
        </w:rPr>
        <w:t>agosto y septiembre pasaron a 26</w:t>
      </w:r>
      <w:r w:rsidR="00590280" w:rsidRPr="00BF698F">
        <w:rPr>
          <w:rFonts w:ascii="Arial" w:hAnsi="Arial" w:cs="Arial"/>
        </w:rPr>
        <w:t xml:space="preserve"> y en la vigencia 2024 en</w:t>
      </w:r>
      <w:r w:rsidR="00B86182" w:rsidRPr="00BF698F">
        <w:rPr>
          <w:rFonts w:ascii="Arial" w:hAnsi="Arial" w:cs="Arial"/>
        </w:rPr>
        <w:t xml:space="preserve"> los meses de </w:t>
      </w:r>
      <w:r w:rsidRPr="00BF698F">
        <w:rPr>
          <w:rFonts w:ascii="Arial" w:hAnsi="Arial" w:cs="Arial"/>
        </w:rPr>
        <w:t>julio 27</w:t>
      </w:r>
      <w:r w:rsidR="00B86182" w:rsidRPr="00BF698F">
        <w:rPr>
          <w:rFonts w:ascii="Arial" w:hAnsi="Arial" w:cs="Arial"/>
        </w:rPr>
        <w:t xml:space="preserve"> y </w:t>
      </w:r>
      <w:r w:rsidRPr="00BF698F">
        <w:rPr>
          <w:rFonts w:ascii="Arial" w:hAnsi="Arial" w:cs="Arial"/>
        </w:rPr>
        <w:t xml:space="preserve">agosto </w:t>
      </w:r>
      <w:r w:rsidR="00B86182" w:rsidRPr="00BF698F">
        <w:rPr>
          <w:rFonts w:ascii="Arial" w:hAnsi="Arial" w:cs="Arial"/>
        </w:rPr>
        <w:t xml:space="preserve">eran 26 y en </w:t>
      </w:r>
      <w:r w:rsidRPr="00BF698F">
        <w:rPr>
          <w:rFonts w:ascii="Arial" w:hAnsi="Arial" w:cs="Arial"/>
        </w:rPr>
        <w:t>septiembre</w:t>
      </w:r>
      <w:r w:rsidR="00590280" w:rsidRPr="00BF698F">
        <w:rPr>
          <w:rFonts w:ascii="Arial" w:hAnsi="Arial" w:cs="Arial"/>
        </w:rPr>
        <w:t xml:space="preserve"> </w:t>
      </w:r>
      <w:r w:rsidRPr="00BF698F">
        <w:rPr>
          <w:rFonts w:ascii="Arial" w:hAnsi="Arial" w:cs="Arial"/>
        </w:rPr>
        <w:t>fueron</w:t>
      </w:r>
      <w:r w:rsidR="00590280" w:rsidRPr="00BF698F">
        <w:rPr>
          <w:rFonts w:ascii="Arial" w:hAnsi="Arial" w:cs="Arial"/>
        </w:rPr>
        <w:t xml:space="preserve"> 2</w:t>
      </w:r>
      <w:r w:rsidRPr="00BF698F">
        <w:rPr>
          <w:rFonts w:ascii="Arial" w:hAnsi="Arial" w:cs="Arial"/>
        </w:rPr>
        <w:t>7</w:t>
      </w:r>
      <w:r w:rsidR="00B86182" w:rsidRPr="00BF698F">
        <w:rPr>
          <w:rFonts w:ascii="Arial" w:hAnsi="Arial" w:cs="Arial"/>
        </w:rPr>
        <w:t>.</w:t>
      </w:r>
    </w:p>
    <w:p w14:paraId="759CF16D" w14:textId="77777777" w:rsidR="00590280" w:rsidRPr="008A7154" w:rsidRDefault="00590280" w:rsidP="00590280">
      <w:pPr>
        <w:autoSpaceDE w:val="0"/>
        <w:autoSpaceDN w:val="0"/>
        <w:adjustRightInd w:val="0"/>
        <w:spacing w:after="0" w:line="240" w:lineRule="auto"/>
        <w:jc w:val="both"/>
        <w:rPr>
          <w:rFonts w:ascii="Arial" w:hAnsi="Arial" w:cs="Arial"/>
          <w:sz w:val="24"/>
          <w:szCs w:val="24"/>
        </w:rPr>
      </w:pPr>
    </w:p>
    <w:p w14:paraId="20E6D2EB" w14:textId="21D98BF8" w:rsidR="00590280" w:rsidRPr="00BF698F" w:rsidRDefault="00E72E53" w:rsidP="00E72E53">
      <w:pPr>
        <w:pStyle w:val="Ttulo2"/>
        <w:ind w:firstLine="708"/>
        <w:rPr>
          <w:rFonts w:ascii="Arial" w:hAnsi="Arial" w:cs="Arial"/>
          <w:b/>
          <w:bCs/>
          <w:color w:val="auto"/>
          <w:sz w:val="22"/>
          <w:szCs w:val="22"/>
        </w:rPr>
      </w:pPr>
      <w:bookmarkStart w:id="9" w:name="_Toc180137935"/>
      <w:r w:rsidRPr="00BF698F">
        <w:rPr>
          <w:rFonts w:ascii="Arial" w:hAnsi="Arial" w:cs="Arial"/>
          <w:b/>
          <w:bCs/>
          <w:color w:val="auto"/>
          <w:sz w:val="22"/>
          <w:szCs w:val="22"/>
        </w:rPr>
        <w:t xml:space="preserve">6.2 </w:t>
      </w:r>
      <w:r w:rsidR="00590280" w:rsidRPr="00BF698F">
        <w:rPr>
          <w:rFonts w:ascii="Arial" w:hAnsi="Arial" w:cs="Arial"/>
          <w:b/>
          <w:bCs/>
          <w:color w:val="auto"/>
          <w:sz w:val="22"/>
          <w:szCs w:val="22"/>
        </w:rPr>
        <w:t>Egresos de Nómina</w:t>
      </w:r>
      <w:bookmarkEnd w:id="9"/>
      <w:r w:rsidR="00590280" w:rsidRPr="00BF698F">
        <w:rPr>
          <w:rFonts w:ascii="Arial" w:hAnsi="Arial" w:cs="Arial"/>
          <w:b/>
          <w:bCs/>
          <w:color w:val="auto"/>
          <w:sz w:val="22"/>
          <w:szCs w:val="22"/>
        </w:rPr>
        <w:t xml:space="preserve"> </w:t>
      </w:r>
    </w:p>
    <w:p w14:paraId="52363FA3" w14:textId="77777777" w:rsidR="00590280" w:rsidRPr="00BF698F" w:rsidRDefault="00590280" w:rsidP="00590280">
      <w:pPr>
        <w:autoSpaceDE w:val="0"/>
        <w:autoSpaceDN w:val="0"/>
        <w:adjustRightInd w:val="0"/>
        <w:spacing w:after="0" w:line="240" w:lineRule="auto"/>
        <w:rPr>
          <w:rFonts w:ascii="Arial" w:hAnsi="Arial" w:cs="Arial"/>
        </w:rPr>
      </w:pPr>
    </w:p>
    <w:p w14:paraId="296100EF" w14:textId="3A4058DF" w:rsidR="00395234" w:rsidRDefault="0092146C" w:rsidP="00590280">
      <w:pPr>
        <w:autoSpaceDE w:val="0"/>
        <w:autoSpaceDN w:val="0"/>
        <w:adjustRightInd w:val="0"/>
        <w:spacing w:after="0" w:line="240" w:lineRule="auto"/>
        <w:jc w:val="both"/>
        <w:rPr>
          <w:rFonts w:ascii="Arial" w:hAnsi="Arial" w:cs="Arial"/>
        </w:rPr>
      </w:pPr>
      <w:r w:rsidRPr="00BF698F">
        <w:rPr>
          <w:rFonts w:ascii="Arial" w:hAnsi="Arial" w:cs="Arial"/>
        </w:rPr>
        <w:t>D</w:t>
      </w:r>
      <w:r w:rsidR="00590280" w:rsidRPr="00BF698F">
        <w:rPr>
          <w:rFonts w:ascii="Arial" w:hAnsi="Arial" w:cs="Arial"/>
        </w:rPr>
        <w:t xml:space="preserve">urante el </w:t>
      </w:r>
      <w:r w:rsidR="006C35C6" w:rsidRPr="00BF698F">
        <w:rPr>
          <w:rFonts w:ascii="Arial" w:hAnsi="Arial" w:cs="Arial"/>
        </w:rPr>
        <w:t>tercer</w:t>
      </w:r>
      <w:r w:rsidR="00590280" w:rsidRPr="00BF698F">
        <w:rPr>
          <w:rFonts w:ascii="Arial" w:hAnsi="Arial" w:cs="Arial"/>
        </w:rPr>
        <w:t xml:space="preserve"> trimestre del año 2024 comparado con el mismo periodo de la vigencia 2023 </w:t>
      </w:r>
      <w:r w:rsidRPr="00BF698F">
        <w:rPr>
          <w:rFonts w:ascii="Arial" w:hAnsi="Arial" w:cs="Arial"/>
        </w:rPr>
        <w:t xml:space="preserve">el comportamiento del gasto por concepto de nómina </w:t>
      </w:r>
      <w:r w:rsidR="00590280" w:rsidRPr="00BF698F">
        <w:rPr>
          <w:rFonts w:ascii="Arial" w:hAnsi="Arial" w:cs="Arial"/>
        </w:rPr>
        <w:t>fue el siguiente:</w:t>
      </w:r>
    </w:p>
    <w:p w14:paraId="628EA10E" w14:textId="77777777" w:rsidR="00BF698F" w:rsidRPr="00BF698F" w:rsidRDefault="00BF698F" w:rsidP="00590280">
      <w:pPr>
        <w:autoSpaceDE w:val="0"/>
        <w:autoSpaceDN w:val="0"/>
        <w:adjustRightInd w:val="0"/>
        <w:spacing w:after="0" w:line="240" w:lineRule="auto"/>
        <w:jc w:val="both"/>
        <w:rPr>
          <w:rFonts w:ascii="Arial" w:hAnsi="Arial" w:cs="Arial"/>
        </w:rPr>
      </w:pPr>
    </w:p>
    <w:p w14:paraId="098D68FE" w14:textId="77777777" w:rsidR="00395234" w:rsidRPr="00BF698F" w:rsidRDefault="00395234" w:rsidP="00590280">
      <w:pPr>
        <w:autoSpaceDE w:val="0"/>
        <w:autoSpaceDN w:val="0"/>
        <w:adjustRightInd w:val="0"/>
        <w:spacing w:after="0" w:line="240" w:lineRule="auto"/>
        <w:jc w:val="both"/>
        <w:rPr>
          <w:rFonts w:ascii="Arial" w:hAnsi="Arial" w:cs="Arial"/>
        </w:rPr>
      </w:pPr>
    </w:p>
    <w:p w14:paraId="3ABF88A1" w14:textId="2775CE78" w:rsidR="001B1CD0" w:rsidRPr="00BF698F" w:rsidRDefault="002C0C7F" w:rsidP="00395234">
      <w:pPr>
        <w:pStyle w:val="Ttulo3"/>
        <w:rPr>
          <w:rFonts w:ascii="Arial" w:hAnsi="Arial" w:cs="Arial"/>
          <w:b/>
          <w:color w:val="000000" w:themeColor="text1"/>
          <w:sz w:val="22"/>
          <w:szCs w:val="22"/>
        </w:rPr>
      </w:pPr>
      <w:bookmarkStart w:id="10" w:name="_Toc180137936"/>
      <w:r w:rsidRPr="00BF698F">
        <w:rPr>
          <w:rFonts w:ascii="Arial" w:hAnsi="Arial" w:cs="Arial"/>
          <w:b/>
          <w:color w:val="000000" w:themeColor="text1"/>
          <w:sz w:val="22"/>
          <w:szCs w:val="22"/>
        </w:rPr>
        <w:lastRenderedPageBreak/>
        <w:t>Imagen</w:t>
      </w:r>
      <w:r w:rsidR="00590280" w:rsidRPr="00BF698F">
        <w:rPr>
          <w:rFonts w:ascii="Arial" w:hAnsi="Arial" w:cs="Arial"/>
          <w:b/>
          <w:color w:val="000000" w:themeColor="text1"/>
          <w:sz w:val="22"/>
          <w:szCs w:val="22"/>
        </w:rPr>
        <w:t xml:space="preserve"> No. </w:t>
      </w:r>
      <w:r w:rsidRPr="00BF698F">
        <w:rPr>
          <w:rFonts w:ascii="Arial" w:hAnsi="Arial" w:cs="Arial"/>
          <w:b/>
          <w:color w:val="000000" w:themeColor="text1"/>
          <w:sz w:val="22"/>
          <w:szCs w:val="22"/>
        </w:rPr>
        <w:t>2</w:t>
      </w:r>
      <w:r w:rsidR="00590280" w:rsidRPr="00BF698F">
        <w:rPr>
          <w:rFonts w:ascii="Arial" w:hAnsi="Arial" w:cs="Arial"/>
          <w:b/>
          <w:color w:val="000000" w:themeColor="text1"/>
          <w:sz w:val="22"/>
          <w:szCs w:val="22"/>
        </w:rPr>
        <w:t xml:space="preserve"> – Nómina </w:t>
      </w:r>
      <w:r w:rsidR="006C35C6" w:rsidRPr="00BF698F">
        <w:rPr>
          <w:rFonts w:ascii="Arial" w:hAnsi="Arial" w:cs="Arial"/>
          <w:b/>
          <w:color w:val="000000" w:themeColor="text1"/>
          <w:sz w:val="22"/>
          <w:szCs w:val="22"/>
        </w:rPr>
        <w:t>tercer</w:t>
      </w:r>
      <w:r w:rsidR="00590280" w:rsidRPr="00BF698F">
        <w:rPr>
          <w:rFonts w:ascii="Arial" w:hAnsi="Arial" w:cs="Arial"/>
          <w:b/>
          <w:color w:val="000000" w:themeColor="text1"/>
          <w:sz w:val="22"/>
          <w:szCs w:val="22"/>
        </w:rPr>
        <w:t xml:space="preserve"> trimestre 2023 y 2024</w:t>
      </w:r>
      <w:bookmarkEnd w:id="10"/>
      <w:r w:rsidR="000E07CE" w:rsidRPr="00BF698F">
        <w:rPr>
          <w:rFonts w:ascii="Arial" w:hAnsi="Arial" w:cs="Arial"/>
          <w:b/>
          <w:color w:val="000000" w:themeColor="text1"/>
          <w:sz w:val="22"/>
          <w:szCs w:val="22"/>
        </w:rPr>
        <w:t xml:space="preserve"> </w:t>
      </w:r>
    </w:p>
    <w:p w14:paraId="2B56431B" w14:textId="77777777" w:rsidR="00280AF2" w:rsidRPr="00280AF2" w:rsidRDefault="00280AF2" w:rsidP="00280AF2"/>
    <w:p w14:paraId="214E0CAA" w14:textId="28907A48" w:rsidR="00081F77" w:rsidRPr="008A7154" w:rsidRDefault="00280AF2" w:rsidP="00081F77">
      <w:r w:rsidRPr="00280AF2">
        <w:rPr>
          <w:noProof/>
        </w:rPr>
        <w:drawing>
          <wp:inline distT="0" distB="0" distL="0" distR="0" wp14:anchorId="49AFEB0E" wp14:editId="6CE1A4A2">
            <wp:extent cx="6043930" cy="3231150"/>
            <wp:effectExtent l="95250" t="95250" r="90170" b="102870"/>
            <wp:docPr id="91988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749" name=""/>
                    <pic:cNvPicPr/>
                  </pic:nvPicPr>
                  <pic:blipFill>
                    <a:blip r:embed="rId10"/>
                    <a:stretch>
                      <a:fillRect/>
                    </a:stretch>
                  </pic:blipFill>
                  <pic:spPr>
                    <a:xfrm>
                      <a:off x="0" y="0"/>
                      <a:ext cx="6052090" cy="32355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D78E88E" w14:textId="4AC2284E" w:rsidR="00081F77" w:rsidRPr="008A7154" w:rsidRDefault="00081F77" w:rsidP="00081F77">
      <w:pPr>
        <w:autoSpaceDE w:val="0"/>
        <w:autoSpaceDN w:val="0"/>
        <w:adjustRightInd w:val="0"/>
        <w:spacing w:after="0" w:line="240" w:lineRule="auto"/>
        <w:rPr>
          <w:rFonts w:ascii="Arial" w:hAnsi="Arial" w:cs="Arial"/>
          <w:color w:val="000000" w:themeColor="text1"/>
          <w:sz w:val="12"/>
          <w:szCs w:val="12"/>
        </w:rPr>
      </w:pPr>
      <w:r w:rsidRPr="008A7154">
        <w:rPr>
          <w:rFonts w:ascii="Arial" w:hAnsi="Arial" w:cs="Arial"/>
          <w:color w:val="000000" w:themeColor="text1"/>
          <w:sz w:val="12"/>
          <w:szCs w:val="12"/>
        </w:rPr>
        <w:t>Fuente: información suministrada por la Secretaría de Servicios Administrativos.</w:t>
      </w:r>
    </w:p>
    <w:p w14:paraId="159106B7" w14:textId="77777777" w:rsidR="008A2DA2" w:rsidRPr="008A7154" w:rsidRDefault="008A2DA2" w:rsidP="00081F77">
      <w:pPr>
        <w:autoSpaceDE w:val="0"/>
        <w:autoSpaceDN w:val="0"/>
        <w:adjustRightInd w:val="0"/>
        <w:spacing w:after="0" w:line="240" w:lineRule="auto"/>
        <w:rPr>
          <w:rFonts w:ascii="Arial" w:hAnsi="Arial" w:cs="Arial"/>
          <w:noProof/>
          <w:lang w:eastAsia="es-CO"/>
        </w:rPr>
      </w:pPr>
    </w:p>
    <w:p w14:paraId="396B5BC9" w14:textId="4DDE95CD" w:rsidR="00590280" w:rsidRPr="00BF698F" w:rsidRDefault="00F72472" w:rsidP="00B95CFE">
      <w:pPr>
        <w:tabs>
          <w:tab w:val="left" w:pos="6804"/>
        </w:tabs>
        <w:spacing w:after="0" w:line="240" w:lineRule="auto"/>
        <w:ind w:left="-142" w:right="-405"/>
        <w:jc w:val="both"/>
        <w:rPr>
          <w:rFonts w:ascii="Arial" w:hAnsi="Arial" w:cs="Arial"/>
        </w:rPr>
      </w:pPr>
      <w:r w:rsidRPr="00BF698F">
        <w:rPr>
          <w:rFonts w:ascii="Arial" w:hAnsi="Arial" w:cs="Arial"/>
        </w:rPr>
        <w:t>De acuerdo con</w:t>
      </w:r>
      <w:r w:rsidR="007B5AB4" w:rsidRPr="00BF698F">
        <w:rPr>
          <w:rFonts w:ascii="Arial" w:hAnsi="Arial" w:cs="Arial"/>
        </w:rPr>
        <w:t xml:space="preserve"> la imagen</w:t>
      </w:r>
      <w:r w:rsidR="00590280" w:rsidRPr="00BF698F">
        <w:rPr>
          <w:rFonts w:ascii="Arial" w:hAnsi="Arial" w:cs="Arial"/>
        </w:rPr>
        <w:t xml:space="preserve"> anterior, se puede evidenciar que el comportamiento del gasto por concepto de nómina de la vigencia 2024 presenta u</w:t>
      </w:r>
      <w:r w:rsidR="008A2DA2" w:rsidRPr="00BF698F">
        <w:rPr>
          <w:rFonts w:ascii="Arial" w:hAnsi="Arial" w:cs="Arial"/>
        </w:rPr>
        <w:t xml:space="preserve">n incremento </w:t>
      </w:r>
      <w:r w:rsidR="00590280" w:rsidRPr="00BF698F">
        <w:rPr>
          <w:rFonts w:ascii="Arial" w:hAnsi="Arial" w:cs="Arial"/>
        </w:rPr>
        <w:t>por valor de</w:t>
      </w:r>
      <w:r w:rsidR="008A2DA2" w:rsidRPr="00BF698F">
        <w:rPr>
          <w:rFonts w:ascii="Arial" w:hAnsi="Arial" w:cs="Arial"/>
        </w:rPr>
        <w:t xml:space="preserve"> </w:t>
      </w:r>
      <w:r w:rsidR="00590280" w:rsidRPr="00BF698F">
        <w:rPr>
          <w:rFonts w:ascii="Arial" w:hAnsi="Arial" w:cs="Arial"/>
        </w:rPr>
        <w:t>$</w:t>
      </w:r>
      <w:r w:rsidR="008A2DA2" w:rsidRPr="00BF698F">
        <w:rPr>
          <w:rFonts w:ascii="Arial" w:hAnsi="Arial" w:cs="Arial"/>
        </w:rPr>
        <w:t>1.991.742.620</w:t>
      </w:r>
      <w:r w:rsidR="00590280" w:rsidRPr="00BF698F">
        <w:rPr>
          <w:rFonts w:ascii="Arial" w:hAnsi="Arial" w:cs="Arial"/>
        </w:rPr>
        <w:t xml:space="preserve"> con respecto al </w:t>
      </w:r>
      <w:r w:rsidR="00C5460A" w:rsidRPr="00BF698F">
        <w:rPr>
          <w:rFonts w:ascii="Arial" w:hAnsi="Arial" w:cs="Arial"/>
        </w:rPr>
        <w:t>tercer</w:t>
      </w:r>
      <w:r w:rsidR="00590280" w:rsidRPr="00BF698F">
        <w:rPr>
          <w:rFonts w:ascii="Arial" w:hAnsi="Arial" w:cs="Arial"/>
        </w:rPr>
        <w:t xml:space="preserve"> trimestre de la vigencia anterior.</w:t>
      </w:r>
      <w:r w:rsidR="008A2DA2" w:rsidRPr="00BF698F">
        <w:rPr>
          <w:rFonts w:ascii="Arial" w:hAnsi="Arial" w:cs="Arial"/>
        </w:rPr>
        <w:t xml:space="preserve"> Valor que se refleja en el rubro de la </w:t>
      </w:r>
      <w:r w:rsidR="000A6582" w:rsidRPr="00BF698F">
        <w:rPr>
          <w:rFonts w:ascii="Arial" w:hAnsi="Arial" w:cs="Arial"/>
        </w:rPr>
        <w:t>nómina</w:t>
      </w:r>
      <w:r w:rsidR="008A2DA2" w:rsidRPr="00BF698F">
        <w:rPr>
          <w:rFonts w:ascii="Arial" w:hAnsi="Arial" w:cs="Arial"/>
        </w:rPr>
        <w:t xml:space="preserve"> de empleados y agentes de tránsito para la vigencia 2024.</w:t>
      </w:r>
    </w:p>
    <w:p w14:paraId="77AE0E62" w14:textId="77777777" w:rsidR="00BF698F" w:rsidRPr="00BF698F" w:rsidRDefault="00BF698F" w:rsidP="00B95CFE">
      <w:pPr>
        <w:tabs>
          <w:tab w:val="left" w:pos="6804"/>
        </w:tabs>
        <w:spacing w:after="0" w:line="240" w:lineRule="auto"/>
        <w:ind w:left="-142" w:right="-405"/>
        <w:jc w:val="both"/>
        <w:rPr>
          <w:rFonts w:ascii="Arial" w:hAnsi="Arial" w:cs="Arial"/>
        </w:rPr>
      </w:pPr>
    </w:p>
    <w:p w14:paraId="7AA07CAA" w14:textId="77777777" w:rsidR="00BF698F" w:rsidRPr="00BF698F" w:rsidRDefault="00BF698F" w:rsidP="00B95CFE">
      <w:pPr>
        <w:tabs>
          <w:tab w:val="left" w:pos="6804"/>
        </w:tabs>
        <w:spacing w:after="0" w:line="240" w:lineRule="auto"/>
        <w:ind w:left="-142" w:right="-405"/>
        <w:jc w:val="both"/>
        <w:rPr>
          <w:rFonts w:ascii="Arial" w:hAnsi="Arial" w:cs="Arial"/>
        </w:rPr>
      </w:pPr>
    </w:p>
    <w:p w14:paraId="7572BF66" w14:textId="36E3CEDD" w:rsidR="00590280" w:rsidRPr="00BF698F" w:rsidRDefault="00E72E53" w:rsidP="00E72E53">
      <w:pPr>
        <w:pStyle w:val="Ttulo2"/>
        <w:ind w:left="708"/>
        <w:rPr>
          <w:rFonts w:ascii="Arial" w:hAnsi="Arial" w:cs="Arial"/>
          <w:b/>
          <w:bCs/>
          <w:color w:val="auto"/>
          <w:sz w:val="22"/>
          <w:szCs w:val="22"/>
        </w:rPr>
      </w:pPr>
      <w:bookmarkStart w:id="11" w:name="_Toc180137937"/>
      <w:r w:rsidRPr="00BF698F">
        <w:rPr>
          <w:rFonts w:ascii="Arial" w:hAnsi="Arial" w:cs="Arial"/>
          <w:b/>
          <w:bCs/>
          <w:color w:val="auto"/>
          <w:sz w:val="22"/>
          <w:szCs w:val="22"/>
        </w:rPr>
        <w:t xml:space="preserve">6.3 </w:t>
      </w:r>
      <w:r w:rsidR="00590280" w:rsidRPr="00BF698F">
        <w:rPr>
          <w:rFonts w:ascii="Arial" w:hAnsi="Arial" w:cs="Arial"/>
          <w:b/>
          <w:bCs/>
          <w:color w:val="auto"/>
          <w:sz w:val="22"/>
          <w:szCs w:val="22"/>
        </w:rPr>
        <w:t>Egresos de Horas Extras</w:t>
      </w:r>
      <w:bookmarkEnd w:id="11"/>
      <w:r w:rsidR="00590280" w:rsidRPr="00BF698F">
        <w:rPr>
          <w:rFonts w:ascii="Arial" w:hAnsi="Arial" w:cs="Arial"/>
          <w:b/>
          <w:bCs/>
          <w:color w:val="auto"/>
          <w:sz w:val="22"/>
          <w:szCs w:val="22"/>
        </w:rPr>
        <w:t xml:space="preserve"> </w:t>
      </w:r>
    </w:p>
    <w:p w14:paraId="0BE2871E" w14:textId="77777777" w:rsidR="006A76C4" w:rsidRPr="00BF698F" w:rsidRDefault="006A76C4" w:rsidP="006A76C4">
      <w:pPr>
        <w:rPr>
          <w:rFonts w:ascii="Arial" w:hAnsi="Arial" w:cs="Arial"/>
        </w:rPr>
      </w:pPr>
    </w:p>
    <w:p w14:paraId="13BECF36" w14:textId="080FE93F" w:rsidR="00590280" w:rsidRPr="00BF698F" w:rsidRDefault="008A2DA2" w:rsidP="00590280">
      <w:pPr>
        <w:autoSpaceDE w:val="0"/>
        <w:autoSpaceDN w:val="0"/>
        <w:adjustRightInd w:val="0"/>
        <w:spacing w:after="0" w:line="240" w:lineRule="auto"/>
        <w:jc w:val="both"/>
        <w:rPr>
          <w:rFonts w:ascii="Arial" w:hAnsi="Arial" w:cs="Arial"/>
        </w:rPr>
      </w:pPr>
      <w:r w:rsidRPr="00BF698F">
        <w:rPr>
          <w:rFonts w:ascii="Arial" w:hAnsi="Arial" w:cs="Arial"/>
        </w:rPr>
        <w:t xml:space="preserve">El </w:t>
      </w:r>
      <w:r w:rsidR="00590280" w:rsidRPr="00BF698F">
        <w:rPr>
          <w:rFonts w:ascii="Arial" w:hAnsi="Arial" w:cs="Arial"/>
        </w:rPr>
        <w:t xml:space="preserve">gasto de horas extras </w:t>
      </w:r>
      <w:r w:rsidRPr="00BF698F">
        <w:rPr>
          <w:rFonts w:ascii="Arial" w:hAnsi="Arial" w:cs="Arial"/>
        </w:rPr>
        <w:t>p</w:t>
      </w:r>
      <w:r w:rsidR="00590280" w:rsidRPr="00BF698F">
        <w:rPr>
          <w:rFonts w:ascii="Arial" w:hAnsi="Arial" w:cs="Arial"/>
        </w:rPr>
        <w:t>resenta</w:t>
      </w:r>
      <w:r w:rsidRPr="00BF698F">
        <w:rPr>
          <w:rFonts w:ascii="Arial" w:hAnsi="Arial" w:cs="Arial"/>
        </w:rPr>
        <w:t xml:space="preserve"> el </w:t>
      </w:r>
      <w:r w:rsidR="00E72E53" w:rsidRPr="00BF698F">
        <w:rPr>
          <w:rFonts w:ascii="Arial" w:hAnsi="Arial" w:cs="Arial"/>
        </w:rPr>
        <w:t>siguiente</w:t>
      </w:r>
      <w:r w:rsidR="00590280" w:rsidRPr="00BF698F">
        <w:rPr>
          <w:rFonts w:ascii="Arial" w:hAnsi="Arial" w:cs="Arial"/>
        </w:rPr>
        <w:t xml:space="preserve"> comportamiento durante el </w:t>
      </w:r>
      <w:r w:rsidR="006C35C6" w:rsidRPr="00BF698F">
        <w:rPr>
          <w:rFonts w:ascii="Arial" w:hAnsi="Arial" w:cs="Arial"/>
        </w:rPr>
        <w:t>tercer</w:t>
      </w:r>
      <w:r w:rsidR="00590280" w:rsidRPr="00BF698F">
        <w:rPr>
          <w:rFonts w:ascii="Arial" w:hAnsi="Arial" w:cs="Arial"/>
        </w:rPr>
        <w:t xml:space="preserve"> trimestre del 2024 comparado con el mismo periodo de la vigencia 2023</w:t>
      </w:r>
      <w:r w:rsidR="00BF698F">
        <w:rPr>
          <w:rFonts w:ascii="Arial" w:hAnsi="Arial" w:cs="Arial"/>
        </w:rPr>
        <w:t>.</w:t>
      </w:r>
    </w:p>
    <w:p w14:paraId="64FF1DCC" w14:textId="77777777" w:rsidR="00081F77" w:rsidRPr="008A7154" w:rsidRDefault="00081F77" w:rsidP="00590280">
      <w:pPr>
        <w:autoSpaceDE w:val="0"/>
        <w:autoSpaceDN w:val="0"/>
        <w:adjustRightInd w:val="0"/>
        <w:spacing w:after="0" w:line="240" w:lineRule="auto"/>
        <w:jc w:val="both"/>
        <w:rPr>
          <w:rFonts w:ascii="Arial" w:hAnsi="Arial" w:cs="Arial"/>
          <w:sz w:val="24"/>
          <w:szCs w:val="24"/>
        </w:rPr>
      </w:pPr>
    </w:p>
    <w:p w14:paraId="3502AF44" w14:textId="77777777" w:rsidR="00081F77" w:rsidRPr="008A7154" w:rsidRDefault="00081F77" w:rsidP="00590280">
      <w:pPr>
        <w:autoSpaceDE w:val="0"/>
        <w:autoSpaceDN w:val="0"/>
        <w:adjustRightInd w:val="0"/>
        <w:spacing w:after="0" w:line="240" w:lineRule="auto"/>
        <w:jc w:val="both"/>
        <w:rPr>
          <w:rFonts w:ascii="Arial" w:hAnsi="Arial" w:cs="Arial"/>
          <w:sz w:val="24"/>
          <w:szCs w:val="24"/>
        </w:rPr>
      </w:pPr>
    </w:p>
    <w:p w14:paraId="5C32248C" w14:textId="0D435356" w:rsidR="00590280" w:rsidRPr="008A7154" w:rsidRDefault="00A02330" w:rsidP="00590280">
      <w:pPr>
        <w:spacing w:after="0"/>
        <w:jc w:val="center"/>
        <w:rPr>
          <w:rFonts w:ascii="Arial" w:hAnsi="Arial" w:cs="Arial"/>
          <w:b/>
          <w:sz w:val="24"/>
          <w:szCs w:val="24"/>
        </w:rPr>
      </w:pPr>
      <w:r w:rsidRPr="008A7154">
        <w:rPr>
          <w:rFonts w:ascii="Arial" w:hAnsi="Arial" w:cs="Arial"/>
          <w:b/>
          <w:noProof/>
          <w:sz w:val="24"/>
          <w:szCs w:val="24"/>
          <w:lang w:eastAsia="es-CO"/>
        </w:rPr>
        <w:lastRenderedPageBreak/>
        <w:drawing>
          <wp:inline distT="0" distB="0" distL="0" distR="0" wp14:anchorId="6AE0D1CC" wp14:editId="45830438">
            <wp:extent cx="5498270" cy="2913771"/>
            <wp:effectExtent l="228600" t="228600" r="236220" b="229870"/>
            <wp:docPr id="496372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72414" name=""/>
                    <pic:cNvPicPr/>
                  </pic:nvPicPr>
                  <pic:blipFill>
                    <a:blip r:embed="rId11"/>
                    <a:stretch>
                      <a:fillRect/>
                    </a:stretch>
                  </pic:blipFill>
                  <pic:spPr>
                    <a:xfrm>
                      <a:off x="0" y="0"/>
                      <a:ext cx="5507495" cy="29186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D9C89B1" w14:textId="7DA99232" w:rsidR="000817AD" w:rsidRPr="008A7154" w:rsidRDefault="00081F77" w:rsidP="000817AD">
      <w:pPr>
        <w:autoSpaceDE w:val="0"/>
        <w:autoSpaceDN w:val="0"/>
        <w:adjustRightInd w:val="0"/>
        <w:spacing w:after="0" w:line="240" w:lineRule="auto"/>
        <w:rPr>
          <w:rFonts w:ascii="Arial" w:hAnsi="Arial" w:cs="Arial"/>
          <w:noProof/>
          <w:lang w:eastAsia="es-CO"/>
        </w:rPr>
      </w:pPr>
      <w:r w:rsidRPr="008A7154">
        <w:rPr>
          <w:rFonts w:ascii="Arial" w:hAnsi="Arial" w:cs="Arial"/>
          <w:color w:val="000000" w:themeColor="text1"/>
          <w:sz w:val="12"/>
          <w:szCs w:val="12"/>
        </w:rPr>
        <w:t>Fuente: información suministrada por la Secretaría de Servicios Administrativos.</w:t>
      </w:r>
    </w:p>
    <w:p w14:paraId="432626CF" w14:textId="77777777" w:rsidR="00590280" w:rsidRPr="008A7154" w:rsidRDefault="00590280" w:rsidP="00590280">
      <w:pPr>
        <w:autoSpaceDE w:val="0"/>
        <w:autoSpaceDN w:val="0"/>
        <w:adjustRightInd w:val="0"/>
        <w:spacing w:after="0" w:line="240" w:lineRule="auto"/>
        <w:rPr>
          <w:rFonts w:ascii="Arial" w:hAnsi="Arial" w:cs="Arial"/>
          <w:color w:val="000000" w:themeColor="text1"/>
          <w:sz w:val="16"/>
          <w:szCs w:val="16"/>
        </w:rPr>
      </w:pPr>
      <w:r w:rsidRPr="008A7154">
        <w:rPr>
          <w:rFonts w:ascii="Arial" w:hAnsi="Arial" w:cs="Arial"/>
          <w:sz w:val="16"/>
          <w:szCs w:val="16"/>
        </w:rPr>
        <w:t xml:space="preserve">     </w:t>
      </w:r>
    </w:p>
    <w:p w14:paraId="04BA60C9" w14:textId="77777777" w:rsidR="004329FE" w:rsidRPr="008A7154" w:rsidRDefault="004329FE" w:rsidP="00590280">
      <w:pPr>
        <w:spacing w:after="0" w:line="276" w:lineRule="auto"/>
        <w:jc w:val="both"/>
        <w:rPr>
          <w:rFonts w:ascii="Arial" w:hAnsi="Arial" w:cs="Arial"/>
          <w:color w:val="000000" w:themeColor="text1"/>
          <w:sz w:val="16"/>
          <w:szCs w:val="16"/>
        </w:rPr>
      </w:pPr>
    </w:p>
    <w:p w14:paraId="374E6A82" w14:textId="1848D470" w:rsidR="00590280" w:rsidRPr="00852EAA" w:rsidRDefault="00590280" w:rsidP="00590280">
      <w:pPr>
        <w:spacing w:after="0" w:line="276" w:lineRule="auto"/>
        <w:jc w:val="both"/>
        <w:rPr>
          <w:rFonts w:ascii="Arial" w:hAnsi="Arial" w:cs="Arial"/>
        </w:rPr>
      </w:pPr>
      <w:r w:rsidRPr="00852EAA">
        <w:rPr>
          <w:rFonts w:ascii="Arial" w:hAnsi="Arial" w:cs="Arial"/>
        </w:rPr>
        <w:t xml:space="preserve">Como se observa en el gasto por horas extras durante el </w:t>
      </w:r>
      <w:r w:rsidR="00BD3993" w:rsidRPr="00852EAA">
        <w:rPr>
          <w:rFonts w:ascii="Arial" w:hAnsi="Arial" w:cs="Arial"/>
        </w:rPr>
        <w:t>tercer</w:t>
      </w:r>
      <w:r w:rsidRPr="00852EAA">
        <w:rPr>
          <w:rFonts w:ascii="Arial" w:hAnsi="Arial" w:cs="Arial"/>
        </w:rPr>
        <w:t xml:space="preserve"> trimestre de 2024 </w:t>
      </w:r>
      <w:r w:rsidR="00FD51AB" w:rsidRPr="00852EAA">
        <w:rPr>
          <w:rFonts w:ascii="Arial" w:hAnsi="Arial" w:cs="Arial"/>
        </w:rPr>
        <w:t xml:space="preserve">se </w:t>
      </w:r>
      <w:r w:rsidR="00B335DF" w:rsidRPr="00852EAA">
        <w:rPr>
          <w:rFonts w:ascii="Arial" w:hAnsi="Arial" w:cs="Arial"/>
        </w:rPr>
        <w:t>incrementó</w:t>
      </w:r>
      <w:r w:rsidR="00FD51AB" w:rsidRPr="00852EAA">
        <w:rPr>
          <w:rFonts w:ascii="Arial" w:hAnsi="Arial" w:cs="Arial"/>
        </w:rPr>
        <w:t xml:space="preserve"> </w:t>
      </w:r>
      <w:r w:rsidRPr="00852EAA">
        <w:rPr>
          <w:rFonts w:ascii="Arial" w:hAnsi="Arial" w:cs="Arial"/>
        </w:rPr>
        <w:t xml:space="preserve">en </w:t>
      </w:r>
      <w:r w:rsidR="00FD51AB" w:rsidRPr="00852EAA">
        <w:rPr>
          <w:rFonts w:ascii="Arial" w:hAnsi="Arial" w:cs="Arial"/>
        </w:rPr>
        <w:t>$68.209.374</w:t>
      </w:r>
      <w:r w:rsidRPr="00852EAA">
        <w:rPr>
          <w:rFonts w:ascii="Arial" w:hAnsi="Arial" w:cs="Arial"/>
        </w:rPr>
        <w:t xml:space="preserve"> con respecto al mismo periodo de</w:t>
      </w:r>
      <w:r w:rsidR="00511D50" w:rsidRPr="00852EAA">
        <w:rPr>
          <w:rFonts w:ascii="Arial" w:hAnsi="Arial" w:cs="Arial"/>
        </w:rPr>
        <w:t xml:space="preserve"> </w:t>
      </w:r>
      <w:r w:rsidRPr="00852EAA">
        <w:rPr>
          <w:rFonts w:ascii="Arial" w:hAnsi="Arial" w:cs="Arial"/>
        </w:rPr>
        <w:t>l</w:t>
      </w:r>
      <w:r w:rsidR="00511D50" w:rsidRPr="00852EAA">
        <w:rPr>
          <w:rFonts w:ascii="Arial" w:hAnsi="Arial" w:cs="Arial"/>
        </w:rPr>
        <w:t xml:space="preserve">a vigencia </w:t>
      </w:r>
      <w:r w:rsidRPr="00852EAA">
        <w:rPr>
          <w:rFonts w:ascii="Arial" w:hAnsi="Arial" w:cs="Arial"/>
        </w:rPr>
        <w:t xml:space="preserve">2023; </w:t>
      </w:r>
      <w:r w:rsidR="00FD51AB" w:rsidRPr="00852EAA">
        <w:rPr>
          <w:rFonts w:ascii="Arial" w:hAnsi="Arial" w:cs="Arial"/>
        </w:rPr>
        <w:t xml:space="preserve">para la disminución de este concepto se </w:t>
      </w:r>
      <w:r w:rsidR="00B335DF" w:rsidRPr="00852EAA">
        <w:rPr>
          <w:rFonts w:ascii="Arial" w:hAnsi="Arial" w:cs="Arial"/>
        </w:rPr>
        <w:t xml:space="preserve">expidió el Decreto 747 del 5 de septiembre de 2024 “Por el cual se dictan medidas de austeridad en materia de horas extras de los servidores públicos municipales y se adoptan otras medidas”;  </w:t>
      </w:r>
      <w:r w:rsidR="00FD51AB" w:rsidRPr="00852EAA">
        <w:rPr>
          <w:rFonts w:ascii="Arial" w:hAnsi="Arial" w:cs="Arial"/>
        </w:rPr>
        <w:t xml:space="preserve">con la cual se hará </w:t>
      </w:r>
      <w:r w:rsidR="00B335DF" w:rsidRPr="00852EAA">
        <w:rPr>
          <w:rFonts w:ascii="Arial" w:hAnsi="Arial" w:cs="Arial"/>
        </w:rPr>
        <w:t>reconocimiento</w:t>
      </w:r>
      <w:r w:rsidR="00FD51AB" w:rsidRPr="00852EAA">
        <w:rPr>
          <w:rFonts w:ascii="Arial" w:hAnsi="Arial" w:cs="Arial"/>
        </w:rPr>
        <w:t xml:space="preserve"> de horas extras en tiempo y no en dinero, </w:t>
      </w:r>
      <w:r w:rsidRPr="00852EAA">
        <w:rPr>
          <w:rFonts w:ascii="Arial" w:hAnsi="Arial" w:cs="Arial"/>
        </w:rPr>
        <w:t>mecanismos</w:t>
      </w:r>
      <w:r w:rsidR="00FD51AB" w:rsidRPr="00852EAA">
        <w:rPr>
          <w:rFonts w:ascii="Arial" w:hAnsi="Arial" w:cs="Arial"/>
        </w:rPr>
        <w:t xml:space="preserve"> adoptado </w:t>
      </w:r>
      <w:r w:rsidRPr="00852EAA">
        <w:rPr>
          <w:rFonts w:ascii="Arial" w:hAnsi="Arial" w:cs="Arial"/>
        </w:rPr>
        <w:t>para mejorar el aprovechamiento de las horas laborables dentro de la administración y solo dejar estos pagos para los cargos estrictamente necesarios y obligatorios.</w:t>
      </w:r>
    </w:p>
    <w:p w14:paraId="21D08601" w14:textId="77777777" w:rsidR="00852EAA" w:rsidRDefault="00852EAA" w:rsidP="00590280">
      <w:pPr>
        <w:spacing w:after="0" w:line="276" w:lineRule="auto"/>
        <w:jc w:val="both"/>
        <w:rPr>
          <w:rFonts w:ascii="Arial" w:hAnsi="Arial" w:cs="Arial"/>
          <w:sz w:val="24"/>
          <w:szCs w:val="24"/>
        </w:rPr>
      </w:pPr>
    </w:p>
    <w:p w14:paraId="0EC0756B" w14:textId="07CF064B" w:rsidR="006A76C4" w:rsidRPr="00852EAA" w:rsidRDefault="00590280" w:rsidP="00395234">
      <w:pPr>
        <w:pStyle w:val="Ttulo3"/>
        <w:rPr>
          <w:rFonts w:ascii="Arial" w:hAnsi="Arial" w:cs="Arial"/>
          <w:b/>
          <w:color w:val="000000" w:themeColor="text1"/>
          <w:sz w:val="22"/>
          <w:szCs w:val="22"/>
        </w:rPr>
      </w:pPr>
      <w:bookmarkStart w:id="12" w:name="_Toc180137938"/>
      <w:r w:rsidRPr="00852EAA">
        <w:rPr>
          <w:rFonts w:ascii="Arial" w:hAnsi="Arial" w:cs="Arial"/>
          <w:b/>
          <w:color w:val="000000" w:themeColor="text1"/>
          <w:sz w:val="22"/>
          <w:szCs w:val="22"/>
        </w:rPr>
        <w:t>Tabla</w:t>
      </w:r>
      <w:r w:rsidR="00AD6A31" w:rsidRPr="00852EAA">
        <w:rPr>
          <w:rFonts w:ascii="Arial" w:hAnsi="Arial" w:cs="Arial"/>
          <w:b/>
          <w:color w:val="000000" w:themeColor="text1"/>
          <w:sz w:val="22"/>
          <w:szCs w:val="22"/>
        </w:rPr>
        <w:t xml:space="preserve"> N°</w:t>
      </w:r>
      <w:r w:rsidRPr="00852EAA">
        <w:rPr>
          <w:rFonts w:ascii="Arial" w:hAnsi="Arial" w:cs="Arial"/>
          <w:b/>
          <w:color w:val="000000" w:themeColor="text1"/>
          <w:sz w:val="22"/>
          <w:szCs w:val="22"/>
        </w:rPr>
        <w:t xml:space="preserve"> </w:t>
      </w:r>
      <w:r w:rsidR="002C0C7F" w:rsidRPr="00852EAA">
        <w:rPr>
          <w:rFonts w:ascii="Arial" w:hAnsi="Arial" w:cs="Arial"/>
          <w:b/>
          <w:color w:val="000000" w:themeColor="text1"/>
          <w:sz w:val="22"/>
          <w:szCs w:val="22"/>
        </w:rPr>
        <w:t>1</w:t>
      </w:r>
      <w:r w:rsidRPr="00852EAA">
        <w:rPr>
          <w:rFonts w:ascii="Arial" w:hAnsi="Arial" w:cs="Arial"/>
          <w:b/>
          <w:color w:val="000000" w:themeColor="text1"/>
          <w:sz w:val="22"/>
          <w:szCs w:val="22"/>
        </w:rPr>
        <w:t xml:space="preserve">.- Reconocimiento de Horas Extras por Dependencias </w:t>
      </w:r>
      <w:r w:rsidR="006C35C6" w:rsidRPr="00852EAA">
        <w:rPr>
          <w:rFonts w:ascii="Arial" w:hAnsi="Arial" w:cs="Arial"/>
          <w:b/>
          <w:color w:val="000000" w:themeColor="text1"/>
          <w:sz w:val="22"/>
          <w:szCs w:val="22"/>
        </w:rPr>
        <w:t>tercer</w:t>
      </w:r>
      <w:r w:rsidRPr="00852EAA">
        <w:rPr>
          <w:rFonts w:ascii="Arial" w:hAnsi="Arial" w:cs="Arial"/>
          <w:b/>
          <w:color w:val="000000" w:themeColor="text1"/>
          <w:sz w:val="22"/>
          <w:szCs w:val="22"/>
        </w:rPr>
        <w:t xml:space="preserve"> trimestre 2023-2024.</w:t>
      </w:r>
      <w:bookmarkEnd w:id="12"/>
      <w:r w:rsidRPr="00852EAA">
        <w:rPr>
          <w:rFonts w:ascii="Arial" w:hAnsi="Arial" w:cs="Arial"/>
          <w:b/>
          <w:color w:val="000000" w:themeColor="text1"/>
          <w:sz w:val="22"/>
          <w:szCs w:val="22"/>
        </w:rPr>
        <w:t xml:space="preserve"> </w:t>
      </w:r>
    </w:p>
    <w:p w14:paraId="5641C89D" w14:textId="77777777" w:rsidR="00381A68" w:rsidRDefault="00381A68" w:rsidP="00381A68"/>
    <w:p w14:paraId="0000951D" w14:textId="41A803D9" w:rsidR="00061796" w:rsidRPr="008A7154" w:rsidRDefault="00061796" w:rsidP="00061796">
      <w:pPr>
        <w:spacing w:after="0" w:line="276" w:lineRule="auto"/>
        <w:jc w:val="both"/>
        <w:rPr>
          <w:rFonts w:ascii="Arial" w:hAnsi="Arial" w:cs="Arial"/>
          <w:sz w:val="24"/>
          <w:szCs w:val="24"/>
        </w:rPr>
      </w:pPr>
      <w:r>
        <w:rPr>
          <w:rFonts w:ascii="Arial" w:hAnsi="Arial" w:cs="Arial"/>
          <w:sz w:val="24"/>
          <w:szCs w:val="24"/>
        </w:rPr>
        <w:t>E</w:t>
      </w:r>
      <w:r w:rsidRPr="008A7154">
        <w:rPr>
          <w:rFonts w:ascii="Arial" w:hAnsi="Arial" w:cs="Arial"/>
          <w:sz w:val="24"/>
          <w:szCs w:val="24"/>
        </w:rPr>
        <w:t>n la tabla número 1</w:t>
      </w:r>
      <w:r>
        <w:rPr>
          <w:rFonts w:ascii="Arial" w:hAnsi="Arial" w:cs="Arial"/>
          <w:sz w:val="24"/>
          <w:szCs w:val="24"/>
        </w:rPr>
        <w:t xml:space="preserve"> se </w:t>
      </w:r>
      <w:r w:rsidR="00B25DE6">
        <w:rPr>
          <w:rFonts w:ascii="Arial" w:hAnsi="Arial" w:cs="Arial"/>
          <w:sz w:val="24"/>
          <w:szCs w:val="24"/>
        </w:rPr>
        <w:t>observará</w:t>
      </w:r>
      <w:r>
        <w:rPr>
          <w:rFonts w:ascii="Arial" w:hAnsi="Arial" w:cs="Arial"/>
          <w:sz w:val="24"/>
          <w:szCs w:val="24"/>
        </w:rPr>
        <w:t xml:space="preserve"> </w:t>
      </w:r>
      <w:r w:rsidRPr="008A7154">
        <w:rPr>
          <w:rFonts w:ascii="Arial" w:hAnsi="Arial" w:cs="Arial"/>
          <w:sz w:val="24"/>
          <w:szCs w:val="24"/>
        </w:rPr>
        <w:t>el gasto de horas extras por dependencia durante el tercer trimestre de 2024</w:t>
      </w:r>
      <w:r>
        <w:rPr>
          <w:rFonts w:ascii="Arial" w:hAnsi="Arial" w:cs="Arial"/>
          <w:sz w:val="24"/>
          <w:szCs w:val="24"/>
        </w:rPr>
        <w:t>, el cual</w:t>
      </w:r>
      <w:r w:rsidRPr="008A7154">
        <w:rPr>
          <w:rFonts w:ascii="Arial" w:hAnsi="Arial" w:cs="Arial"/>
          <w:sz w:val="24"/>
          <w:szCs w:val="24"/>
        </w:rPr>
        <w:t xml:space="preserve"> incrementó en $68.209.374 con respecto al mismo periodo del 2023.</w:t>
      </w:r>
      <w:r w:rsidRPr="008A7154">
        <w:rPr>
          <w:rFonts w:ascii="Arial" w:hAnsi="Arial" w:cs="Arial"/>
          <w:noProof/>
          <w:sz w:val="24"/>
          <w:szCs w:val="24"/>
          <w:lang w:eastAsia="es-CO"/>
        </w:rPr>
        <w:t xml:space="preserve"> La unidades administrativas que durante el trimestre incrementaron el gasto d</w:t>
      </w:r>
      <w:r w:rsidR="00B25DE6" w:rsidRPr="008A7154">
        <w:rPr>
          <w:rFonts w:ascii="Arial" w:hAnsi="Arial" w:cs="Arial"/>
          <w:sz w:val="24"/>
          <w:szCs w:val="24"/>
        </w:rPr>
        <w:t>he</w:t>
      </w:r>
      <w:r w:rsidRPr="008A7154">
        <w:rPr>
          <w:rFonts w:ascii="Arial" w:hAnsi="Arial" w:cs="Arial"/>
          <w:sz w:val="24"/>
          <w:szCs w:val="24"/>
        </w:rPr>
        <w:t xml:space="preserve"> horas extras fueron las que se relacionan a continuación Secretaría de Seguridad, </w:t>
      </w:r>
      <w:r w:rsidRPr="008A7154">
        <w:rPr>
          <w:rFonts w:ascii="Arial" w:hAnsi="Arial" w:cs="Arial"/>
          <w:sz w:val="24"/>
          <w:szCs w:val="24"/>
        </w:rPr>
        <w:lastRenderedPageBreak/>
        <w:t>Movilidad, Privada, Despacho del alcalde, Gobierno, Desarrollo económico y Participación Ciudadana.</w:t>
      </w:r>
    </w:p>
    <w:p w14:paraId="6A66ACD0" w14:textId="77777777" w:rsidR="00061796" w:rsidRPr="00381A68" w:rsidRDefault="00061796" w:rsidP="00381A68"/>
    <w:p w14:paraId="0F00B2E5" w14:textId="16E28A47" w:rsidR="00703080" w:rsidRPr="008A7154" w:rsidRDefault="00381A68" w:rsidP="00703080">
      <w:r w:rsidRPr="00381A68">
        <w:rPr>
          <w:noProof/>
        </w:rPr>
        <w:drawing>
          <wp:inline distT="0" distB="0" distL="0" distR="0" wp14:anchorId="0BDF930C" wp14:editId="44BA8CA7">
            <wp:extent cx="6043930" cy="4013400"/>
            <wp:effectExtent l="76200" t="76200" r="128270" b="139700"/>
            <wp:docPr id="1505866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66974" name=""/>
                    <pic:cNvPicPr/>
                  </pic:nvPicPr>
                  <pic:blipFill>
                    <a:blip r:embed="rId12"/>
                    <a:stretch>
                      <a:fillRect/>
                    </a:stretch>
                  </pic:blipFill>
                  <pic:spPr>
                    <a:xfrm>
                      <a:off x="0" y="0"/>
                      <a:ext cx="6047933" cy="4016058"/>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14:paraId="7172D214" w14:textId="72F49C6E" w:rsidR="00081F77" w:rsidRPr="008A7154" w:rsidRDefault="00081F77" w:rsidP="00081F77">
      <w:pPr>
        <w:autoSpaceDE w:val="0"/>
        <w:autoSpaceDN w:val="0"/>
        <w:adjustRightInd w:val="0"/>
        <w:spacing w:after="0" w:line="240" w:lineRule="auto"/>
        <w:rPr>
          <w:rFonts w:ascii="Arial" w:hAnsi="Arial" w:cs="Arial"/>
          <w:color w:val="000000" w:themeColor="text1"/>
          <w:sz w:val="12"/>
          <w:szCs w:val="12"/>
        </w:rPr>
      </w:pPr>
      <w:r w:rsidRPr="008A7154">
        <w:rPr>
          <w:rFonts w:ascii="Arial" w:hAnsi="Arial" w:cs="Arial"/>
          <w:color w:val="000000" w:themeColor="text1"/>
          <w:sz w:val="12"/>
          <w:szCs w:val="12"/>
        </w:rPr>
        <w:t>Fuente: información suministrada por la Secretaría de Servicios Administrativos.</w:t>
      </w:r>
    </w:p>
    <w:p w14:paraId="7D504BA8" w14:textId="708CAEB9" w:rsidR="00067AEA" w:rsidRPr="008A7154" w:rsidRDefault="00067AEA" w:rsidP="00081F77">
      <w:pPr>
        <w:autoSpaceDE w:val="0"/>
        <w:autoSpaceDN w:val="0"/>
        <w:adjustRightInd w:val="0"/>
        <w:spacing w:after="0" w:line="240" w:lineRule="auto"/>
        <w:rPr>
          <w:rFonts w:ascii="Arial" w:hAnsi="Arial" w:cs="Arial"/>
          <w:noProof/>
          <w:lang w:eastAsia="es-CO"/>
        </w:rPr>
      </w:pPr>
    </w:p>
    <w:p w14:paraId="0FA27E35" w14:textId="77777777" w:rsidR="00A5085F" w:rsidRDefault="00A5085F" w:rsidP="00DD2A86">
      <w:pPr>
        <w:spacing w:after="0" w:line="276" w:lineRule="auto"/>
        <w:jc w:val="both"/>
        <w:rPr>
          <w:rFonts w:ascii="Arial" w:hAnsi="Arial" w:cs="Arial"/>
          <w:sz w:val="24"/>
          <w:szCs w:val="24"/>
        </w:rPr>
      </w:pPr>
    </w:p>
    <w:p w14:paraId="3B4FB4E4" w14:textId="77777777" w:rsidR="00061796" w:rsidRPr="008A7154" w:rsidRDefault="00061796" w:rsidP="00DD2A86">
      <w:pPr>
        <w:spacing w:after="0" w:line="276" w:lineRule="auto"/>
        <w:jc w:val="both"/>
        <w:rPr>
          <w:rFonts w:ascii="Arial" w:hAnsi="Arial" w:cs="Arial"/>
          <w:sz w:val="24"/>
          <w:szCs w:val="24"/>
        </w:rPr>
      </w:pPr>
    </w:p>
    <w:p w14:paraId="6A382A7A" w14:textId="03C94E65" w:rsidR="00590280" w:rsidRDefault="00061796" w:rsidP="00381A68">
      <w:pPr>
        <w:spacing w:after="0" w:line="276" w:lineRule="auto"/>
        <w:jc w:val="both"/>
        <w:rPr>
          <w:rFonts w:ascii="Arial" w:hAnsi="Arial" w:cs="Arial"/>
        </w:rPr>
      </w:pPr>
      <w:r>
        <w:rPr>
          <w:rFonts w:ascii="Arial" w:hAnsi="Arial" w:cs="Arial"/>
        </w:rPr>
        <w:t xml:space="preserve">Las gráficas que se ilustran a continuación </w:t>
      </w:r>
      <w:r w:rsidR="00A5085F" w:rsidRPr="00061796">
        <w:rPr>
          <w:rFonts w:ascii="Arial" w:hAnsi="Arial" w:cs="Arial"/>
        </w:rPr>
        <w:t>muestran la variación porcentual de todas las unidades administrativas con respecto al gasto generado por el concepto de horas extras durante el tercer trimestre de 2024 con respecto al mismo periodo de 2023.</w:t>
      </w:r>
    </w:p>
    <w:p w14:paraId="14F62112" w14:textId="77777777" w:rsidR="00061796" w:rsidRDefault="00061796" w:rsidP="00381A68">
      <w:pPr>
        <w:spacing w:after="0" w:line="276" w:lineRule="auto"/>
        <w:jc w:val="both"/>
        <w:rPr>
          <w:rFonts w:ascii="Arial" w:hAnsi="Arial" w:cs="Arial"/>
        </w:rPr>
      </w:pPr>
    </w:p>
    <w:p w14:paraId="0274ECFE" w14:textId="77777777" w:rsidR="00061796" w:rsidRDefault="00061796" w:rsidP="00381A68">
      <w:pPr>
        <w:spacing w:after="0" w:line="276" w:lineRule="auto"/>
        <w:jc w:val="both"/>
        <w:rPr>
          <w:rFonts w:ascii="Arial" w:hAnsi="Arial" w:cs="Arial"/>
        </w:rPr>
      </w:pPr>
    </w:p>
    <w:p w14:paraId="0B4CE32D" w14:textId="77777777" w:rsidR="00061796" w:rsidRDefault="00061796" w:rsidP="00381A68">
      <w:pPr>
        <w:spacing w:after="0" w:line="276" w:lineRule="auto"/>
        <w:jc w:val="both"/>
        <w:rPr>
          <w:rFonts w:ascii="Arial" w:hAnsi="Arial" w:cs="Arial"/>
        </w:rPr>
      </w:pPr>
    </w:p>
    <w:p w14:paraId="0696241B" w14:textId="77777777" w:rsidR="00061796" w:rsidRDefault="00061796" w:rsidP="00381A68">
      <w:pPr>
        <w:spacing w:after="0" w:line="276" w:lineRule="auto"/>
        <w:jc w:val="both"/>
        <w:rPr>
          <w:rFonts w:ascii="Arial" w:hAnsi="Arial" w:cs="Arial"/>
        </w:rPr>
      </w:pPr>
    </w:p>
    <w:p w14:paraId="7B53DB5A" w14:textId="18F394DB" w:rsidR="00590280" w:rsidRPr="00061796" w:rsidRDefault="00590280" w:rsidP="00590280">
      <w:pPr>
        <w:pStyle w:val="Ttulo3"/>
        <w:rPr>
          <w:rFonts w:ascii="Arial" w:hAnsi="Arial" w:cs="Arial"/>
          <w:b/>
          <w:color w:val="000000" w:themeColor="text1"/>
          <w:sz w:val="22"/>
          <w:szCs w:val="22"/>
        </w:rPr>
      </w:pPr>
      <w:bookmarkStart w:id="13" w:name="_Toc180137939"/>
      <w:r w:rsidRPr="00061796">
        <w:rPr>
          <w:rFonts w:ascii="Arial" w:hAnsi="Arial" w:cs="Arial"/>
          <w:b/>
          <w:color w:val="000000" w:themeColor="text1"/>
          <w:sz w:val="22"/>
          <w:szCs w:val="22"/>
        </w:rPr>
        <w:lastRenderedPageBreak/>
        <w:t xml:space="preserve">Gráfico No. </w:t>
      </w:r>
      <w:r w:rsidR="002C0C7F" w:rsidRPr="00061796">
        <w:rPr>
          <w:rFonts w:ascii="Arial" w:hAnsi="Arial" w:cs="Arial"/>
          <w:b/>
          <w:color w:val="000000" w:themeColor="text1"/>
          <w:sz w:val="22"/>
          <w:szCs w:val="22"/>
        </w:rPr>
        <w:t>1</w:t>
      </w:r>
      <w:r w:rsidRPr="00061796">
        <w:rPr>
          <w:rFonts w:ascii="Arial" w:hAnsi="Arial" w:cs="Arial"/>
          <w:b/>
          <w:color w:val="000000" w:themeColor="text1"/>
          <w:sz w:val="22"/>
          <w:szCs w:val="22"/>
        </w:rPr>
        <w:t xml:space="preserve"> - </w:t>
      </w:r>
      <w:r w:rsidR="00081F77" w:rsidRPr="00061796">
        <w:rPr>
          <w:rFonts w:ascii="Arial" w:hAnsi="Arial" w:cs="Arial"/>
          <w:b/>
          <w:color w:val="000000" w:themeColor="text1"/>
          <w:sz w:val="22"/>
          <w:szCs w:val="22"/>
        </w:rPr>
        <w:t>Horas extras por dependencias</w:t>
      </w:r>
      <w:bookmarkEnd w:id="13"/>
      <w:r w:rsidR="00081F77" w:rsidRPr="00061796">
        <w:rPr>
          <w:rFonts w:ascii="Arial" w:hAnsi="Arial" w:cs="Arial"/>
          <w:b/>
          <w:color w:val="000000" w:themeColor="text1"/>
          <w:sz w:val="22"/>
          <w:szCs w:val="22"/>
        </w:rPr>
        <w:t xml:space="preserve"> </w:t>
      </w:r>
    </w:p>
    <w:p w14:paraId="5B12F555" w14:textId="6AFDCC5C" w:rsidR="00590280" w:rsidRPr="00061796" w:rsidRDefault="00590280" w:rsidP="00590280">
      <w:pPr>
        <w:spacing w:after="0" w:line="276" w:lineRule="auto"/>
        <w:jc w:val="both"/>
        <w:rPr>
          <w:rFonts w:ascii="Arial" w:hAnsi="Arial" w:cs="Arial"/>
          <w:noProof/>
          <w:color w:val="FF0000"/>
          <w:lang w:eastAsia="es-CO"/>
        </w:rPr>
      </w:pPr>
      <w:r w:rsidRPr="00061796">
        <w:rPr>
          <w:rFonts w:ascii="Arial" w:hAnsi="Arial" w:cs="Arial"/>
          <w:noProof/>
          <w:color w:val="FF0000"/>
          <w:lang w:eastAsia="es-CO"/>
        </w:rPr>
        <w:t xml:space="preserve"> </w:t>
      </w:r>
    </w:p>
    <w:p w14:paraId="3540707A" w14:textId="711F1331" w:rsidR="00630404" w:rsidRPr="00061796" w:rsidRDefault="00630404" w:rsidP="009A3503">
      <w:pPr>
        <w:pStyle w:val="Prrafodelista"/>
        <w:numPr>
          <w:ilvl w:val="0"/>
          <w:numId w:val="18"/>
        </w:numPr>
        <w:spacing w:after="0" w:line="276" w:lineRule="auto"/>
        <w:jc w:val="both"/>
        <w:rPr>
          <w:rFonts w:ascii="Arial" w:hAnsi="Arial" w:cs="Arial"/>
          <w:b/>
          <w:bCs/>
          <w:noProof/>
          <w:lang w:eastAsia="es-CO"/>
        </w:rPr>
      </w:pPr>
      <w:r w:rsidRPr="00061796">
        <w:rPr>
          <w:rFonts w:ascii="Arial" w:hAnsi="Arial" w:cs="Arial"/>
          <w:b/>
          <w:bCs/>
          <w:noProof/>
          <w:lang w:eastAsia="es-CO"/>
        </w:rPr>
        <w:t xml:space="preserve">Dependencias que incrementaron </w:t>
      </w:r>
    </w:p>
    <w:p w14:paraId="19C501DB" w14:textId="77777777" w:rsidR="00D63248" w:rsidRPr="008A7154" w:rsidRDefault="00D63248" w:rsidP="00D63248">
      <w:pPr>
        <w:pStyle w:val="Prrafodelista"/>
        <w:spacing w:after="0" w:line="276" w:lineRule="auto"/>
        <w:jc w:val="both"/>
        <w:rPr>
          <w:rFonts w:ascii="Arial" w:hAnsi="Arial" w:cs="Arial"/>
          <w:b/>
          <w:bCs/>
          <w:noProof/>
          <w:sz w:val="24"/>
          <w:szCs w:val="24"/>
          <w:lang w:eastAsia="es-CO"/>
        </w:rPr>
      </w:pPr>
    </w:p>
    <w:p w14:paraId="2544C6F1" w14:textId="661922BE" w:rsidR="00D63248" w:rsidRPr="008A7154" w:rsidRDefault="00A7690C" w:rsidP="00A7690C">
      <w:pPr>
        <w:spacing w:after="0" w:line="276" w:lineRule="auto"/>
        <w:ind w:left="-851"/>
        <w:jc w:val="both"/>
        <w:rPr>
          <w:rFonts w:ascii="Arial" w:hAnsi="Arial" w:cs="Arial"/>
          <w:b/>
          <w:bCs/>
          <w:noProof/>
          <w:sz w:val="24"/>
          <w:szCs w:val="24"/>
          <w:lang w:eastAsia="es-CO"/>
        </w:rPr>
      </w:pPr>
      <w:r w:rsidRPr="008A7154">
        <w:rPr>
          <w:rFonts w:ascii="Arial" w:hAnsi="Arial" w:cs="Arial"/>
          <w:b/>
          <w:bCs/>
          <w:noProof/>
          <w:sz w:val="24"/>
          <w:szCs w:val="24"/>
          <w:lang w:eastAsia="es-CO"/>
        </w:rPr>
        <w:drawing>
          <wp:inline distT="0" distB="0" distL="0" distR="0" wp14:anchorId="6D56AE5C" wp14:editId="4BFB2A03">
            <wp:extent cx="6602953" cy="1842867"/>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492" cy="1854740"/>
                    </a:xfrm>
                    <a:prstGeom prst="rect">
                      <a:avLst/>
                    </a:prstGeom>
                  </pic:spPr>
                </pic:pic>
              </a:graphicData>
            </a:graphic>
          </wp:inline>
        </w:drawing>
      </w:r>
    </w:p>
    <w:p w14:paraId="29E834DB" w14:textId="77777777" w:rsidR="009A3503" w:rsidRPr="008A7154" w:rsidRDefault="009A3503" w:rsidP="009A3503">
      <w:pPr>
        <w:spacing w:after="0" w:line="276" w:lineRule="auto"/>
        <w:jc w:val="both"/>
        <w:rPr>
          <w:rFonts w:ascii="Arial" w:hAnsi="Arial" w:cs="Arial"/>
          <w:color w:val="000000" w:themeColor="text1"/>
          <w:sz w:val="12"/>
          <w:szCs w:val="12"/>
        </w:rPr>
      </w:pPr>
    </w:p>
    <w:p w14:paraId="6CB7A56E" w14:textId="4C4091B8" w:rsidR="00AC1729" w:rsidRPr="008A7154" w:rsidRDefault="00AC1729" w:rsidP="009A3503">
      <w:pPr>
        <w:spacing w:after="0" w:line="276" w:lineRule="auto"/>
        <w:rPr>
          <w:rFonts w:ascii="Arial" w:hAnsi="Arial" w:cs="Arial"/>
          <w:sz w:val="12"/>
          <w:szCs w:val="12"/>
        </w:rPr>
      </w:pPr>
      <w:r w:rsidRPr="008A7154">
        <w:rPr>
          <w:rFonts w:ascii="Arial" w:hAnsi="Arial" w:cs="Arial"/>
          <w:color w:val="000000" w:themeColor="text1"/>
          <w:sz w:val="12"/>
          <w:szCs w:val="12"/>
        </w:rPr>
        <w:t>Fuente: Elaboración propia</w:t>
      </w:r>
      <w:r w:rsidRPr="008A7154">
        <w:rPr>
          <w:rFonts w:ascii="Arial" w:hAnsi="Arial" w:cs="Arial"/>
          <w:sz w:val="12"/>
          <w:szCs w:val="12"/>
        </w:rPr>
        <w:t xml:space="preserve">   </w:t>
      </w:r>
    </w:p>
    <w:p w14:paraId="6D9D4B3A" w14:textId="77777777" w:rsidR="00EF69E2" w:rsidRPr="008A7154" w:rsidRDefault="00EF69E2" w:rsidP="009A3503">
      <w:pPr>
        <w:spacing w:after="0" w:line="276" w:lineRule="auto"/>
        <w:rPr>
          <w:rFonts w:ascii="Arial" w:hAnsi="Arial" w:cs="Arial"/>
          <w:sz w:val="12"/>
          <w:szCs w:val="12"/>
        </w:rPr>
      </w:pPr>
    </w:p>
    <w:p w14:paraId="4BAB3264" w14:textId="77777777" w:rsidR="00EF69E2" w:rsidRPr="008A7154" w:rsidRDefault="00EF69E2" w:rsidP="009A3503">
      <w:pPr>
        <w:spacing w:after="0" w:line="276" w:lineRule="auto"/>
        <w:rPr>
          <w:rFonts w:ascii="Arial" w:hAnsi="Arial" w:cs="Arial"/>
          <w:sz w:val="12"/>
          <w:szCs w:val="12"/>
        </w:rPr>
      </w:pPr>
    </w:p>
    <w:p w14:paraId="6413794D" w14:textId="77777777" w:rsidR="00D63248" w:rsidRPr="008A7154" w:rsidRDefault="00D63248" w:rsidP="009A3503">
      <w:pPr>
        <w:spacing w:after="0" w:line="276" w:lineRule="auto"/>
        <w:rPr>
          <w:rFonts w:ascii="Arial" w:hAnsi="Arial" w:cs="Arial"/>
          <w:sz w:val="12"/>
          <w:szCs w:val="12"/>
        </w:rPr>
      </w:pPr>
    </w:p>
    <w:p w14:paraId="7A7EC77B" w14:textId="79A549AB" w:rsidR="00AC1729" w:rsidRPr="00061796" w:rsidRDefault="00630404" w:rsidP="009A3503">
      <w:pPr>
        <w:pStyle w:val="Prrafodelista"/>
        <w:numPr>
          <w:ilvl w:val="0"/>
          <w:numId w:val="18"/>
        </w:numPr>
        <w:spacing w:after="0" w:line="276" w:lineRule="auto"/>
        <w:jc w:val="both"/>
        <w:rPr>
          <w:rFonts w:ascii="Arial" w:hAnsi="Arial" w:cs="Arial"/>
          <w:b/>
          <w:bCs/>
        </w:rPr>
      </w:pPr>
      <w:r w:rsidRPr="00061796">
        <w:rPr>
          <w:rFonts w:ascii="Arial" w:hAnsi="Arial" w:cs="Arial"/>
          <w:b/>
          <w:bCs/>
          <w:noProof/>
          <w:lang w:eastAsia="es-CO"/>
        </w:rPr>
        <w:t>Dependencias</w:t>
      </w:r>
      <w:r w:rsidRPr="00061796">
        <w:rPr>
          <w:rFonts w:ascii="Arial" w:hAnsi="Arial" w:cs="Arial"/>
          <w:b/>
          <w:bCs/>
        </w:rPr>
        <w:t xml:space="preserve"> que </w:t>
      </w:r>
      <w:r w:rsidR="009A3503" w:rsidRPr="00061796">
        <w:rPr>
          <w:rFonts w:ascii="Arial" w:hAnsi="Arial" w:cs="Arial"/>
          <w:b/>
          <w:bCs/>
        </w:rPr>
        <w:t>disminuyeron</w:t>
      </w:r>
    </w:p>
    <w:p w14:paraId="403F6DE6" w14:textId="77777777" w:rsidR="009A3503" w:rsidRPr="008A7154" w:rsidRDefault="009A3503" w:rsidP="009A3503">
      <w:pPr>
        <w:spacing w:after="0" w:line="276" w:lineRule="auto"/>
        <w:jc w:val="both"/>
        <w:rPr>
          <w:rFonts w:ascii="Arial" w:hAnsi="Arial" w:cs="Arial"/>
          <w:b/>
          <w:bCs/>
          <w:sz w:val="14"/>
          <w:szCs w:val="24"/>
        </w:rPr>
      </w:pPr>
    </w:p>
    <w:p w14:paraId="4FB68406" w14:textId="3EB762B0" w:rsidR="00630404" w:rsidRPr="008A7154" w:rsidRDefault="006B7735" w:rsidP="00630404">
      <w:pPr>
        <w:spacing w:after="0" w:line="276" w:lineRule="auto"/>
        <w:ind w:left="-851"/>
        <w:jc w:val="both"/>
        <w:rPr>
          <w:rFonts w:ascii="Arial" w:hAnsi="Arial" w:cs="Arial"/>
          <w:sz w:val="24"/>
          <w:szCs w:val="24"/>
        </w:rPr>
      </w:pPr>
      <w:r w:rsidRPr="008A7154">
        <w:rPr>
          <w:rFonts w:ascii="Arial" w:hAnsi="Arial" w:cs="Arial"/>
          <w:sz w:val="24"/>
          <w:szCs w:val="24"/>
        </w:rPr>
        <w:t xml:space="preserve">           </w:t>
      </w:r>
      <w:r w:rsidR="004050AE" w:rsidRPr="008A7154">
        <w:rPr>
          <w:rFonts w:ascii="Arial" w:hAnsi="Arial" w:cs="Arial"/>
          <w:sz w:val="24"/>
          <w:szCs w:val="24"/>
        </w:rPr>
        <w:t xml:space="preserve"> </w:t>
      </w:r>
      <w:r w:rsidR="00A7690C" w:rsidRPr="008A7154">
        <w:rPr>
          <w:rFonts w:ascii="Arial" w:hAnsi="Arial" w:cs="Arial"/>
          <w:noProof/>
          <w:sz w:val="24"/>
          <w:szCs w:val="24"/>
          <w:lang w:eastAsia="es-CO"/>
        </w:rPr>
        <w:drawing>
          <wp:inline distT="0" distB="0" distL="0" distR="0" wp14:anchorId="19AC4AD9" wp14:editId="0B330EF9">
            <wp:extent cx="6316394" cy="2449445"/>
            <wp:effectExtent l="0" t="0" r="825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9917" cy="2458567"/>
                    </a:xfrm>
                    <a:prstGeom prst="rect">
                      <a:avLst/>
                    </a:prstGeom>
                  </pic:spPr>
                </pic:pic>
              </a:graphicData>
            </a:graphic>
          </wp:inline>
        </w:drawing>
      </w:r>
    </w:p>
    <w:p w14:paraId="40AF6979" w14:textId="2CC37A6F" w:rsidR="00395234" w:rsidRDefault="00395234" w:rsidP="00395234">
      <w:pPr>
        <w:spacing w:after="0" w:line="276" w:lineRule="auto"/>
        <w:rPr>
          <w:rFonts w:ascii="Arial" w:hAnsi="Arial" w:cs="Arial"/>
          <w:sz w:val="12"/>
          <w:szCs w:val="12"/>
        </w:rPr>
      </w:pPr>
      <w:r w:rsidRPr="008A7154">
        <w:rPr>
          <w:rFonts w:ascii="Arial" w:hAnsi="Arial" w:cs="Arial"/>
          <w:color w:val="000000" w:themeColor="text1"/>
          <w:sz w:val="12"/>
          <w:szCs w:val="12"/>
        </w:rPr>
        <w:t>Fuente: Elaboración propia</w:t>
      </w:r>
      <w:r w:rsidRPr="008A7154">
        <w:rPr>
          <w:rFonts w:ascii="Arial" w:hAnsi="Arial" w:cs="Arial"/>
          <w:sz w:val="12"/>
          <w:szCs w:val="12"/>
        </w:rPr>
        <w:t xml:space="preserve">   </w:t>
      </w:r>
    </w:p>
    <w:p w14:paraId="678B8F5E" w14:textId="77777777" w:rsidR="00381A68" w:rsidRDefault="00381A68" w:rsidP="00395234">
      <w:pPr>
        <w:spacing w:after="0" w:line="276" w:lineRule="auto"/>
        <w:rPr>
          <w:rFonts w:ascii="Arial" w:hAnsi="Arial" w:cs="Arial"/>
          <w:sz w:val="12"/>
          <w:szCs w:val="12"/>
        </w:rPr>
      </w:pPr>
    </w:p>
    <w:p w14:paraId="623CBA01" w14:textId="4EB8B5B8" w:rsidR="008A7154" w:rsidRDefault="008A7154" w:rsidP="00395234">
      <w:pPr>
        <w:spacing w:after="0" w:line="276" w:lineRule="auto"/>
        <w:rPr>
          <w:rFonts w:ascii="Arial" w:hAnsi="Arial" w:cs="Arial"/>
          <w:sz w:val="12"/>
          <w:szCs w:val="12"/>
        </w:rPr>
      </w:pPr>
    </w:p>
    <w:p w14:paraId="1F202944" w14:textId="77777777" w:rsidR="008A7154" w:rsidRDefault="008A7154" w:rsidP="00395234">
      <w:pPr>
        <w:spacing w:after="0" w:line="276" w:lineRule="auto"/>
        <w:rPr>
          <w:rFonts w:ascii="Arial" w:hAnsi="Arial" w:cs="Arial"/>
          <w:sz w:val="12"/>
          <w:szCs w:val="12"/>
        </w:rPr>
      </w:pPr>
    </w:p>
    <w:p w14:paraId="03CE68C2" w14:textId="77777777" w:rsidR="00B25DE6" w:rsidRPr="008A7154" w:rsidRDefault="00B25DE6" w:rsidP="00395234">
      <w:pPr>
        <w:spacing w:after="0" w:line="276" w:lineRule="auto"/>
        <w:rPr>
          <w:rFonts w:ascii="Arial" w:hAnsi="Arial" w:cs="Arial"/>
          <w:sz w:val="12"/>
          <w:szCs w:val="12"/>
        </w:rPr>
      </w:pPr>
    </w:p>
    <w:p w14:paraId="2EEE3623" w14:textId="711C94E3" w:rsidR="00590280" w:rsidRPr="00061796" w:rsidRDefault="00590280" w:rsidP="008A7154">
      <w:pPr>
        <w:pStyle w:val="Ttulo1"/>
        <w:numPr>
          <w:ilvl w:val="0"/>
          <w:numId w:val="21"/>
        </w:numPr>
        <w:rPr>
          <w:rFonts w:ascii="Arial" w:hAnsi="Arial" w:cs="Arial"/>
          <w:b/>
          <w:bCs/>
          <w:color w:val="auto"/>
          <w:sz w:val="22"/>
          <w:szCs w:val="22"/>
        </w:rPr>
      </w:pPr>
      <w:bookmarkStart w:id="14" w:name="_Toc180137940"/>
      <w:r w:rsidRPr="00061796">
        <w:rPr>
          <w:rFonts w:ascii="Arial" w:hAnsi="Arial" w:cs="Arial"/>
          <w:b/>
          <w:bCs/>
          <w:color w:val="auto"/>
          <w:sz w:val="22"/>
          <w:szCs w:val="22"/>
        </w:rPr>
        <w:lastRenderedPageBreak/>
        <w:t>ASIGNACIÓN Y USO DE SERVICIOS PÚBLICOS</w:t>
      </w:r>
      <w:bookmarkEnd w:id="14"/>
    </w:p>
    <w:p w14:paraId="039FA925" w14:textId="77777777" w:rsidR="00590280" w:rsidRPr="00061796" w:rsidRDefault="00590280" w:rsidP="00590280">
      <w:pPr>
        <w:rPr>
          <w:rFonts w:ascii="Arial" w:hAnsi="Arial" w:cs="Arial"/>
        </w:rPr>
      </w:pPr>
    </w:p>
    <w:p w14:paraId="1BC9FB4E" w14:textId="2EE9CD05" w:rsidR="009A3503" w:rsidRPr="00061796" w:rsidRDefault="00E72E53" w:rsidP="00E72E53">
      <w:pPr>
        <w:pStyle w:val="Ttulo2"/>
        <w:ind w:firstLine="708"/>
        <w:rPr>
          <w:rFonts w:ascii="Arial" w:hAnsi="Arial" w:cs="Arial"/>
          <w:b/>
          <w:bCs/>
          <w:color w:val="auto"/>
          <w:sz w:val="22"/>
          <w:szCs w:val="22"/>
        </w:rPr>
      </w:pPr>
      <w:bookmarkStart w:id="15" w:name="_Toc180137941"/>
      <w:r w:rsidRPr="00061796">
        <w:rPr>
          <w:rFonts w:ascii="Arial" w:hAnsi="Arial" w:cs="Arial"/>
          <w:b/>
          <w:bCs/>
          <w:color w:val="auto"/>
          <w:sz w:val="22"/>
          <w:szCs w:val="22"/>
        </w:rPr>
        <w:t xml:space="preserve">7.1 </w:t>
      </w:r>
      <w:r w:rsidR="00590280" w:rsidRPr="00061796">
        <w:rPr>
          <w:rFonts w:ascii="Arial" w:hAnsi="Arial" w:cs="Arial"/>
          <w:b/>
          <w:bCs/>
          <w:color w:val="auto"/>
          <w:sz w:val="22"/>
          <w:szCs w:val="22"/>
        </w:rPr>
        <w:t>Servicios Públicos</w:t>
      </w:r>
      <w:bookmarkEnd w:id="15"/>
    </w:p>
    <w:p w14:paraId="32E32317" w14:textId="77777777" w:rsidR="00F83D1C" w:rsidRPr="00061796" w:rsidRDefault="00F83D1C" w:rsidP="00F83D1C">
      <w:pPr>
        <w:pStyle w:val="Prrafodelista"/>
        <w:ind w:left="1440"/>
      </w:pPr>
    </w:p>
    <w:p w14:paraId="76B7ADEF" w14:textId="2BE67215" w:rsidR="00590280" w:rsidRPr="00061796" w:rsidRDefault="00590280" w:rsidP="00590280">
      <w:pPr>
        <w:tabs>
          <w:tab w:val="right" w:pos="9518"/>
        </w:tabs>
        <w:jc w:val="both"/>
        <w:rPr>
          <w:rFonts w:ascii="Arial" w:hAnsi="Arial" w:cs="Arial"/>
        </w:rPr>
      </w:pPr>
      <w:r w:rsidRPr="00061796">
        <w:rPr>
          <w:rFonts w:ascii="Arial" w:hAnsi="Arial" w:cs="Arial"/>
          <w:bCs/>
        </w:rPr>
        <w:t>A continuación,</w:t>
      </w:r>
      <w:r w:rsidRPr="00061796">
        <w:rPr>
          <w:rFonts w:ascii="Arial" w:hAnsi="Arial" w:cs="Arial"/>
          <w:b/>
        </w:rPr>
        <w:t xml:space="preserve"> </w:t>
      </w:r>
      <w:r w:rsidRPr="00061796">
        <w:rPr>
          <w:rFonts w:ascii="Arial" w:hAnsi="Arial" w:cs="Arial"/>
        </w:rPr>
        <w:t xml:space="preserve">se detalla el comportamiento del gasto de los servicios públicos para el </w:t>
      </w:r>
      <w:r w:rsidR="006C35C6" w:rsidRPr="00061796">
        <w:rPr>
          <w:rFonts w:ascii="Arial" w:hAnsi="Arial" w:cs="Arial"/>
        </w:rPr>
        <w:t>tercer</w:t>
      </w:r>
      <w:r w:rsidRPr="00061796">
        <w:rPr>
          <w:rFonts w:ascii="Arial" w:hAnsi="Arial" w:cs="Arial"/>
        </w:rPr>
        <w:t xml:space="preserve"> trimestre de la vigencia 2024 comparado con el mismo periodo de la vigencia 2023.</w:t>
      </w:r>
    </w:p>
    <w:p w14:paraId="1E74E3A8" w14:textId="71150B65" w:rsidR="00590280" w:rsidRPr="008A7154" w:rsidRDefault="002C0C7F" w:rsidP="00590280">
      <w:pPr>
        <w:pStyle w:val="Ttulo3"/>
        <w:rPr>
          <w:rFonts w:ascii="Arial" w:hAnsi="Arial" w:cs="Arial"/>
          <w:b/>
          <w:color w:val="000000" w:themeColor="text1"/>
        </w:rPr>
      </w:pPr>
      <w:bookmarkStart w:id="16" w:name="_Toc180137942"/>
      <w:r w:rsidRPr="00061796">
        <w:rPr>
          <w:rFonts w:ascii="Arial" w:hAnsi="Arial" w:cs="Arial"/>
          <w:b/>
          <w:color w:val="000000" w:themeColor="text1"/>
          <w:sz w:val="22"/>
          <w:szCs w:val="22"/>
        </w:rPr>
        <w:t>Imagen</w:t>
      </w:r>
      <w:r w:rsidR="00590280" w:rsidRPr="00061796">
        <w:rPr>
          <w:rFonts w:ascii="Arial" w:hAnsi="Arial" w:cs="Arial"/>
          <w:b/>
          <w:color w:val="000000" w:themeColor="text1"/>
          <w:sz w:val="22"/>
          <w:szCs w:val="22"/>
        </w:rPr>
        <w:t xml:space="preserve"> No. 3 -S</w:t>
      </w:r>
      <w:r w:rsidR="00081F77" w:rsidRPr="00061796">
        <w:rPr>
          <w:rFonts w:ascii="Arial" w:hAnsi="Arial" w:cs="Arial"/>
          <w:b/>
          <w:color w:val="000000" w:themeColor="text1"/>
          <w:sz w:val="22"/>
          <w:szCs w:val="22"/>
        </w:rPr>
        <w:t xml:space="preserve">ervicios públicos administración </w:t>
      </w:r>
      <w:r w:rsidR="006C35C6" w:rsidRPr="00061796">
        <w:rPr>
          <w:rFonts w:ascii="Arial" w:hAnsi="Arial" w:cs="Arial"/>
          <w:b/>
          <w:color w:val="000000" w:themeColor="text1"/>
          <w:sz w:val="22"/>
          <w:szCs w:val="22"/>
        </w:rPr>
        <w:t>tercer</w:t>
      </w:r>
      <w:r w:rsidR="00081F77" w:rsidRPr="00061796">
        <w:rPr>
          <w:rFonts w:ascii="Arial" w:hAnsi="Arial" w:cs="Arial"/>
          <w:b/>
          <w:color w:val="000000" w:themeColor="text1"/>
          <w:sz w:val="22"/>
          <w:szCs w:val="22"/>
        </w:rPr>
        <w:t xml:space="preserve"> trimestre 2023-2024</w:t>
      </w:r>
      <w:bookmarkEnd w:id="16"/>
      <w:r w:rsidR="002A783B" w:rsidRPr="00061796">
        <w:rPr>
          <w:rFonts w:ascii="Arial" w:hAnsi="Arial" w:cs="Arial"/>
          <w:b/>
          <w:color w:val="000000" w:themeColor="text1"/>
          <w:sz w:val="22"/>
          <w:szCs w:val="22"/>
        </w:rPr>
        <w:t xml:space="preserve"> </w:t>
      </w:r>
    </w:p>
    <w:p w14:paraId="054E562A" w14:textId="77777777" w:rsidR="00590280" w:rsidRPr="008A7154" w:rsidRDefault="00590280" w:rsidP="00590280">
      <w:pPr>
        <w:spacing w:after="0" w:line="240" w:lineRule="auto"/>
        <w:rPr>
          <w:rFonts w:ascii="Arial" w:hAnsi="Arial" w:cs="Arial"/>
          <w:b/>
          <w:sz w:val="16"/>
          <w:szCs w:val="16"/>
        </w:rPr>
      </w:pPr>
    </w:p>
    <w:p w14:paraId="3606DCBD" w14:textId="77777777" w:rsidR="008F1208" w:rsidRDefault="008F1208" w:rsidP="00590280">
      <w:pPr>
        <w:spacing w:after="0" w:line="240" w:lineRule="auto"/>
        <w:rPr>
          <w:rFonts w:ascii="Arial" w:hAnsi="Arial" w:cs="Arial"/>
          <w:b/>
          <w:noProof/>
          <w:sz w:val="16"/>
          <w:szCs w:val="16"/>
          <w:bdr w:val="single" w:sz="12" w:space="0" w:color="auto"/>
          <w:lang w:eastAsia="es-CO"/>
        </w:rPr>
      </w:pPr>
    </w:p>
    <w:p w14:paraId="2B18B76F" w14:textId="1886ED9D" w:rsidR="00756699" w:rsidRPr="00381A68" w:rsidRDefault="00381A68" w:rsidP="00590280">
      <w:pPr>
        <w:spacing w:after="0" w:line="240" w:lineRule="auto"/>
        <w:rPr>
          <w:rFonts w:ascii="Arial" w:hAnsi="Arial" w:cs="Arial"/>
          <w:bCs/>
          <w:sz w:val="16"/>
          <w:szCs w:val="16"/>
        </w:rPr>
      </w:pPr>
      <w:r w:rsidRPr="00381A68">
        <w:rPr>
          <w:rFonts w:ascii="Arial" w:hAnsi="Arial" w:cs="Arial"/>
          <w:bCs/>
          <w:noProof/>
          <w:sz w:val="16"/>
          <w:szCs w:val="16"/>
        </w:rPr>
        <w:drawing>
          <wp:inline distT="0" distB="0" distL="0" distR="0" wp14:anchorId="0B564D4C" wp14:editId="30D48FF9">
            <wp:extent cx="6043930" cy="3348000"/>
            <wp:effectExtent l="152400" t="152400" r="356870" b="367030"/>
            <wp:docPr id="1426032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2151" name=""/>
                    <pic:cNvPicPr/>
                  </pic:nvPicPr>
                  <pic:blipFill>
                    <a:blip r:embed="rId15"/>
                    <a:stretch>
                      <a:fillRect/>
                    </a:stretch>
                  </pic:blipFill>
                  <pic:spPr>
                    <a:xfrm>
                      <a:off x="0" y="0"/>
                      <a:ext cx="6048176" cy="3350352"/>
                    </a:xfrm>
                    <a:prstGeom prst="rect">
                      <a:avLst/>
                    </a:prstGeom>
                    <a:ln>
                      <a:noFill/>
                    </a:ln>
                    <a:effectLst>
                      <a:outerShdw blurRad="292100" dist="139700" dir="2700000" algn="tl" rotWithShape="0">
                        <a:srgbClr val="333333">
                          <a:alpha val="65000"/>
                        </a:srgbClr>
                      </a:outerShdw>
                    </a:effectLst>
                  </pic:spPr>
                </pic:pic>
              </a:graphicData>
            </a:graphic>
          </wp:inline>
        </w:drawing>
      </w:r>
    </w:p>
    <w:p w14:paraId="69FCC9E9" w14:textId="514100CB" w:rsidR="00590280" w:rsidRPr="008A7154" w:rsidRDefault="00756699" w:rsidP="00590280">
      <w:pPr>
        <w:spacing w:after="0" w:line="240" w:lineRule="auto"/>
        <w:rPr>
          <w:rFonts w:ascii="Arial" w:hAnsi="Arial" w:cs="Arial"/>
          <w:sz w:val="12"/>
          <w:szCs w:val="12"/>
        </w:rPr>
      </w:pPr>
      <w:r w:rsidRPr="008A7154">
        <w:rPr>
          <w:rFonts w:ascii="Arial" w:hAnsi="Arial" w:cs="Arial"/>
          <w:color w:val="000000" w:themeColor="text1"/>
          <w:sz w:val="12"/>
          <w:szCs w:val="12"/>
        </w:rPr>
        <w:t xml:space="preserve">  </w:t>
      </w:r>
      <w:r w:rsidR="00590280" w:rsidRPr="008A7154">
        <w:rPr>
          <w:rFonts w:ascii="Arial" w:hAnsi="Arial" w:cs="Arial"/>
          <w:color w:val="000000" w:themeColor="text1"/>
          <w:sz w:val="12"/>
          <w:szCs w:val="12"/>
        </w:rPr>
        <w:t xml:space="preserve">Fuente: </w:t>
      </w:r>
      <w:r w:rsidR="00081F77" w:rsidRPr="008A7154">
        <w:rPr>
          <w:rFonts w:ascii="Arial" w:hAnsi="Arial" w:cs="Arial"/>
          <w:color w:val="000000" w:themeColor="text1"/>
          <w:sz w:val="12"/>
          <w:szCs w:val="12"/>
        </w:rPr>
        <w:t>Información suministrada por la Subsecretaria de bienes y servicios.</w:t>
      </w:r>
    </w:p>
    <w:p w14:paraId="57E411D7" w14:textId="77777777" w:rsidR="00756699" w:rsidRPr="008A7154" w:rsidRDefault="00756699" w:rsidP="00590280">
      <w:pPr>
        <w:spacing w:after="0" w:line="240" w:lineRule="auto"/>
        <w:rPr>
          <w:rFonts w:ascii="Arial" w:hAnsi="Arial" w:cs="Arial"/>
          <w:sz w:val="12"/>
          <w:szCs w:val="12"/>
        </w:rPr>
      </w:pPr>
    </w:p>
    <w:p w14:paraId="4EF94A22" w14:textId="1B33A4F2" w:rsidR="00C54135" w:rsidRPr="008A7154" w:rsidRDefault="00756699" w:rsidP="00590280">
      <w:pPr>
        <w:spacing w:after="0" w:line="240" w:lineRule="auto"/>
        <w:rPr>
          <w:rFonts w:ascii="Arial" w:hAnsi="Arial" w:cs="Arial"/>
          <w:sz w:val="12"/>
          <w:szCs w:val="12"/>
        </w:rPr>
      </w:pPr>
      <w:r w:rsidRPr="008A7154">
        <w:rPr>
          <w:rFonts w:ascii="Arial" w:hAnsi="Arial" w:cs="Arial"/>
          <w:sz w:val="12"/>
          <w:szCs w:val="12"/>
        </w:rPr>
        <w:t xml:space="preserve">       </w:t>
      </w:r>
      <w:r w:rsidRPr="008A7154">
        <w:rPr>
          <w:rFonts w:ascii="Arial" w:hAnsi="Arial" w:cs="Arial"/>
          <w:noProof/>
          <w:sz w:val="12"/>
          <w:szCs w:val="12"/>
        </w:rPr>
        <w:t xml:space="preserve">                                                                                                                                                                   </w:t>
      </w:r>
    </w:p>
    <w:p w14:paraId="4C3B063B" w14:textId="4E5F9B3A" w:rsidR="004329FE" w:rsidRPr="00061796" w:rsidRDefault="00590280" w:rsidP="00590280">
      <w:pPr>
        <w:autoSpaceDE w:val="0"/>
        <w:autoSpaceDN w:val="0"/>
        <w:adjustRightInd w:val="0"/>
        <w:spacing w:after="0" w:line="240" w:lineRule="auto"/>
        <w:jc w:val="both"/>
        <w:rPr>
          <w:rFonts w:ascii="Arial" w:hAnsi="Arial" w:cs="Arial"/>
        </w:rPr>
      </w:pPr>
      <w:r w:rsidRPr="00061796">
        <w:rPr>
          <w:rFonts w:ascii="Arial" w:hAnsi="Arial" w:cs="Arial"/>
          <w:color w:val="000000" w:themeColor="text1"/>
        </w:rPr>
        <w:t xml:space="preserve">La </w:t>
      </w:r>
      <w:r w:rsidR="00962E60" w:rsidRPr="00061796">
        <w:rPr>
          <w:rFonts w:ascii="Arial" w:hAnsi="Arial" w:cs="Arial"/>
          <w:color w:val="000000" w:themeColor="text1"/>
        </w:rPr>
        <w:t>tabla</w:t>
      </w:r>
      <w:r w:rsidRPr="00061796">
        <w:rPr>
          <w:rFonts w:ascii="Arial" w:hAnsi="Arial" w:cs="Arial"/>
          <w:color w:val="000000" w:themeColor="text1"/>
        </w:rPr>
        <w:t xml:space="preserve"> anterior refleja que</w:t>
      </w:r>
      <w:r w:rsidRPr="00061796">
        <w:rPr>
          <w:rFonts w:ascii="Arial" w:hAnsi="Arial" w:cs="Arial"/>
        </w:rPr>
        <w:t xml:space="preserve"> durante el </w:t>
      </w:r>
      <w:r w:rsidR="00E46226" w:rsidRPr="00061796">
        <w:rPr>
          <w:rFonts w:ascii="Arial" w:hAnsi="Arial" w:cs="Arial"/>
        </w:rPr>
        <w:t>tercer</w:t>
      </w:r>
      <w:r w:rsidRPr="00061796">
        <w:rPr>
          <w:rFonts w:ascii="Arial" w:hAnsi="Arial" w:cs="Arial"/>
        </w:rPr>
        <w:t xml:space="preserve"> trimestre del año 2024 se presentaron gastos de </w:t>
      </w:r>
      <w:r w:rsidRPr="00061796">
        <w:rPr>
          <w:rFonts w:ascii="Arial" w:hAnsi="Arial" w:cs="Arial"/>
          <w:color w:val="000000" w:themeColor="text1"/>
        </w:rPr>
        <w:t>servicios públicos</w:t>
      </w:r>
      <w:r w:rsidRPr="00061796">
        <w:rPr>
          <w:rFonts w:ascii="Arial" w:hAnsi="Arial" w:cs="Arial"/>
        </w:rPr>
        <w:t xml:space="preserve"> por valor de $1.</w:t>
      </w:r>
      <w:r w:rsidR="00A5085F" w:rsidRPr="00061796">
        <w:rPr>
          <w:rFonts w:ascii="Arial" w:hAnsi="Arial" w:cs="Arial"/>
        </w:rPr>
        <w:t>242.575.003</w:t>
      </w:r>
      <w:r w:rsidRPr="00061796">
        <w:rPr>
          <w:rFonts w:ascii="Arial" w:hAnsi="Arial" w:cs="Arial"/>
        </w:rPr>
        <w:t xml:space="preserve"> que representa un incremento de $</w:t>
      </w:r>
      <w:r w:rsidR="00A5085F" w:rsidRPr="00061796">
        <w:rPr>
          <w:rFonts w:ascii="Arial" w:hAnsi="Arial" w:cs="Arial"/>
        </w:rPr>
        <w:t>289.499.833</w:t>
      </w:r>
      <w:r w:rsidRPr="00061796">
        <w:rPr>
          <w:rFonts w:ascii="Arial" w:hAnsi="Arial" w:cs="Arial"/>
        </w:rPr>
        <w:t xml:space="preserve"> con respecto a la vigencia 2023 en la que fue de $</w:t>
      </w:r>
      <w:r w:rsidR="00A5085F" w:rsidRPr="00061796">
        <w:rPr>
          <w:rFonts w:ascii="Arial" w:hAnsi="Arial" w:cs="Arial"/>
        </w:rPr>
        <w:t>953.075.170</w:t>
      </w:r>
      <w:r w:rsidRPr="00061796">
        <w:rPr>
          <w:rFonts w:ascii="Arial" w:hAnsi="Arial" w:cs="Arial"/>
        </w:rPr>
        <w:t xml:space="preserve">; además, en este </w:t>
      </w:r>
      <w:r w:rsidR="00520AC4" w:rsidRPr="00061796">
        <w:rPr>
          <w:rFonts w:ascii="Arial" w:hAnsi="Arial" w:cs="Arial"/>
        </w:rPr>
        <w:t>tercer</w:t>
      </w:r>
      <w:r w:rsidRPr="00061796">
        <w:rPr>
          <w:rFonts w:ascii="Arial" w:hAnsi="Arial" w:cs="Arial"/>
        </w:rPr>
        <w:t xml:space="preserve"> trimestre se observa incremento </w:t>
      </w:r>
      <w:r w:rsidR="00DB4184" w:rsidRPr="00061796">
        <w:rPr>
          <w:rFonts w:ascii="Arial" w:hAnsi="Arial" w:cs="Arial"/>
        </w:rPr>
        <w:t xml:space="preserve">en el consumo </w:t>
      </w:r>
      <w:r w:rsidRPr="00061796">
        <w:rPr>
          <w:rFonts w:ascii="Arial" w:hAnsi="Arial" w:cs="Arial"/>
        </w:rPr>
        <w:t xml:space="preserve">de energía </w:t>
      </w:r>
      <w:r w:rsidR="00A5085F" w:rsidRPr="00061796">
        <w:rPr>
          <w:rFonts w:ascii="Arial" w:hAnsi="Arial" w:cs="Arial"/>
        </w:rPr>
        <w:t>y acueducto y alcantarillado</w:t>
      </w:r>
      <w:r w:rsidRPr="00061796">
        <w:rPr>
          <w:rFonts w:ascii="Arial" w:hAnsi="Arial" w:cs="Arial"/>
        </w:rPr>
        <w:t>.</w:t>
      </w:r>
    </w:p>
    <w:p w14:paraId="42F3D574" w14:textId="77777777" w:rsidR="00850E21" w:rsidRPr="00061796" w:rsidRDefault="00850E21" w:rsidP="00590280">
      <w:pPr>
        <w:autoSpaceDE w:val="0"/>
        <w:autoSpaceDN w:val="0"/>
        <w:adjustRightInd w:val="0"/>
        <w:spacing w:after="0" w:line="240" w:lineRule="auto"/>
        <w:jc w:val="both"/>
        <w:rPr>
          <w:rFonts w:ascii="Arial" w:hAnsi="Arial" w:cs="Arial"/>
        </w:rPr>
      </w:pPr>
    </w:p>
    <w:p w14:paraId="5027D2FB" w14:textId="0F0417A6" w:rsidR="001C68E0" w:rsidRPr="00061796" w:rsidRDefault="00A5085F" w:rsidP="00590280">
      <w:pPr>
        <w:autoSpaceDE w:val="0"/>
        <w:autoSpaceDN w:val="0"/>
        <w:adjustRightInd w:val="0"/>
        <w:spacing w:after="0" w:line="240" w:lineRule="auto"/>
        <w:jc w:val="both"/>
        <w:rPr>
          <w:rFonts w:ascii="Arial" w:hAnsi="Arial" w:cs="Arial"/>
        </w:rPr>
      </w:pPr>
      <w:r w:rsidRPr="00061796">
        <w:rPr>
          <w:rFonts w:ascii="Arial" w:hAnsi="Arial" w:cs="Arial"/>
        </w:rPr>
        <w:lastRenderedPageBreak/>
        <w:t>S</w:t>
      </w:r>
      <w:r w:rsidR="001C68E0" w:rsidRPr="00061796">
        <w:rPr>
          <w:rFonts w:ascii="Arial" w:hAnsi="Arial" w:cs="Arial"/>
        </w:rPr>
        <w:t>e ilustrará la variación porcentual</w:t>
      </w:r>
      <w:r w:rsidR="008F49AA" w:rsidRPr="00061796">
        <w:rPr>
          <w:rFonts w:ascii="Arial" w:hAnsi="Arial" w:cs="Arial"/>
        </w:rPr>
        <w:t xml:space="preserve"> del pago de los servicios públicos, siendo el concepto de “energía - acueducto y alcantarillado” los que más presentan novedades</w:t>
      </w:r>
      <w:r w:rsidR="001C68E0" w:rsidRPr="00061796">
        <w:rPr>
          <w:rFonts w:ascii="Arial" w:hAnsi="Arial" w:cs="Arial"/>
        </w:rPr>
        <w:t xml:space="preserve"> así:</w:t>
      </w:r>
    </w:p>
    <w:p w14:paraId="10BEF7C2" w14:textId="77777777" w:rsidR="00E07C6D" w:rsidRPr="008A7154" w:rsidRDefault="00E07C6D" w:rsidP="00590280">
      <w:pPr>
        <w:autoSpaceDE w:val="0"/>
        <w:autoSpaceDN w:val="0"/>
        <w:adjustRightInd w:val="0"/>
        <w:spacing w:after="0" w:line="240" w:lineRule="auto"/>
        <w:jc w:val="both"/>
        <w:rPr>
          <w:rFonts w:ascii="Arial" w:hAnsi="Arial" w:cs="Arial"/>
          <w:sz w:val="24"/>
          <w:szCs w:val="24"/>
        </w:rPr>
      </w:pPr>
    </w:p>
    <w:p w14:paraId="4493E207" w14:textId="02672259" w:rsidR="00D207F4" w:rsidRPr="00061796" w:rsidRDefault="0035233F" w:rsidP="00D207F4">
      <w:pPr>
        <w:pStyle w:val="Ttulo3"/>
        <w:rPr>
          <w:rFonts w:ascii="Arial" w:hAnsi="Arial" w:cs="Arial"/>
          <w:b/>
          <w:color w:val="000000" w:themeColor="text1"/>
          <w:sz w:val="22"/>
          <w:szCs w:val="22"/>
        </w:rPr>
      </w:pPr>
      <w:bookmarkStart w:id="17" w:name="_Toc180137943"/>
      <w:r w:rsidRPr="00061796">
        <w:rPr>
          <w:rFonts w:ascii="Arial" w:hAnsi="Arial" w:cs="Arial"/>
          <w:b/>
          <w:color w:val="000000" w:themeColor="text1"/>
          <w:sz w:val="22"/>
          <w:szCs w:val="22"/>
        </w:rPr>
        <w:t xml:space="preserve">Gráfico No. </w:t>
      </w:r>
      <w:r w:rsidR="00A001A7" w:rsidRPr="00061796">
        <w:rPr>
          <w:rFonts w:ascii="Arial" w:hAnsi="Arial" w:cs="Arial"/>
          <w:b/>
          <w:color w:val="000000" w:themeColor="text1"/>
          <w:sz w:val="22"/>
          <w:szCs w:val="22"/>
        </w:rPr>
        <w:t>3</w:t>
      </w:r>
      <w:r w:rsidRPr="00061796">
        <w:rPr>
          <w:rFonts w:ascii="Arial" w:hAnsi="Arial" w:cs="Arial"/>
          <w:b/>
          <w:color w:val="000000" w:themeColor="text1"/>
          <w:sz w:val="22"/>
          <w:szCs w:val="22"/>
        </w:rPr>
        <w:t xml:space="preserve"> – </w:t>
      </w:r>
      <w:r w:rsidR="00081F77" w:rsidRPr="00061796">
        <w:rPr>
          <w:rFonts w:ascii="Arial" w:hAnsi="Arial" w:cs="Arial"/>
          <w:b/>
          <w:color w:val="000000" w:themeColor="text1"/>
          <w:sz w:val="22"/>
          <w:szCs w:val="22"/>
        </w:rPr>
        <w:t>Variación porcentual</w:t>
      </w:r>
      <w:bookmarkEnd w:id="17"/>
    </w:p>
    <w:p w14:paraId="5F58F414" w14:textId="77777777" w:rsidR="00381A68" w:rsidRPr="00381A68" w:rsidRDefault="00381A68" w:rsidP="00381A68"/>
    <w:p w14:paraId="646FE930" w14:textId="5E1117A8" w:rsidR="00590280" w:rsidRPr="008A7154" w:rsidRDefault="001C68E0" w:rsidP="00590280">
      <w:pPr>
        <w:autoSpaceDE w:val="0"/>
        <w:autoSpaceDN w:val="0"/>
        <w:adjustRightInd w:val="0"/>
        <w:spacing w:after="0" w:line="240" w:lineRule="auto"/>
        <w:jc w:val="both"/>
        <w:rPr>
          <w:rFonts w:ascii="Arial" w:hAnsi="Arial" w:cs="Arial"/>
          <w:sz w:val="24"/>
          <w:szCs w:val="24"/>
        </w:rPr>
      </w:pPr>
      <w:r w:rsidRPr="008A7154">
        <w:rPr>
          <w:rFonts w:ascii="Arial" w:hAnsi="Arial" w:cs="Arial"/>
          <w:sz w:val="24"/>
          <w:szCs w:val="24"/>
        </w:rPr>
        <w:t xml:space="preserve">  </w:t>
      </w:r>
      <w:r w:rsidR="00590280" w:rsidRPr="008A7154">
        <w:rPr>
          <w:rFonts w:ascii="Arial" w:hAnsi="Arial" w:cs="Arial"/>
          <w:sz w:val="24"/>
          <w:szCs w:val="24"/>
        </w:rPr>
        <w:t xml:space="preserve">  </w:t>
      </w:r>
      <w:r w:rsidR="005638B8" w:rsidRPr="008A7154">
        <w:rPr>
          <w:noProof/>
          <w:bdr w:val="single" w:sz="12" w:space="0" w:color="auto"/>
          <w:lang w:eastAsia="es-CO"/>
        </w:rPr>
        <w:drawing>
          <wp:inline distT="0" distB="0" distL="0" distR="0" wp14:anchorId="50C57EA4" wp14:editId="767FB70C">
            <wp:extent cx="5466715" cy="2094523"/>
            <wp:effectExtent l="0" t="0" r="635" b="1270"/>
            <wp:docPr id="651487518" name="Gráfico 1">
              <a:extLst xmlns:a="http://schemas.openxmlformats.org/drawingml/2006/main">
                <a:ext uri="{FF2B5EF4-FFF2-40B4-BE49-F238E27FC236}">
                  <a16:creationId xmlns:a16="http://schemas.microsoft.com/office/drawing/2014/main" id="{A5EB04D9-9F45-0882-D616-6C5965C02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910B84" w14:textId="77777777" w:rsidR="00081F77" w:rsidRPr="008A7154" w:rsidRDefault="00081F77" w:rsidP="00081F77">
      <w:pPr>
        <w:spacing w:after="0" w:line="240" w:lineRule="auto"/>
        <w:rPr>
          <w:rFonts w:ascii="Arial" w:hAnsi="Arial" w:cs="Arial"/>
          <w:color w:val="000000" w:themeColor="text1"/>
          <w:sz w:val="12"/>
          <w:szCs w:val="12"/>
        </w:rPr>
      </w:pPr>
      <w:r w:rsidRPr="008A7154">
        <w:rPr>
          <w:rFonts w:ascii="Arial" w:hAnsi="Arial" w:cs="Arial"/>
          <w:color w:val="000000" w:themeColor="text1"/>
          <w:sz w:val="12"/>
          <w:szCs w:val="12"/>
        </w:rPr>
        <w:t>Fuente: Información suministrada por la Subsecretaria de bienes y servicios.</w:t>
      </w:r>
    </w:p>
    <w:p w14:paraId="2B5972AA" w14:textId="77777777" w:rsidR="00D207F4" w:rsidRPr="008A7154" w:rsidRDefault="00D207F4" w:rsidP="00081F77">
      <w:pPr>
        <w:spacing w:after="0" w:line="240" w:lineRule="auto"/>
        <w:rPr>
          <w:rFonts w:ascii="Arial" w:hAnsi="Arial" w:cs="Arial"/>
          <w:color w:val="000000" w:themeColor="text1"/>
          <w:sz w:val="12"/>
          <w:szCs w:val="12"/>
        </w:rPr>
      </w:pPr>
    </w:p>
    <w:p w14:paraId="19D72F32" w14:textId="69E41EB1" w:rsidR="00D207F4" w:rsidRPr="008A7154" w:rsidRDefault="00D207F4" w:rsidP="00081F77">
      <w:pPr>
        <w:spacing w:after="0" w:line="240" w:lineRule="auto"/>
        <w:rPr>
          <w:rFonts w:ascii="Arial" w:hAnsi="Arial" w:cs="Arial"/>
          <w:color w:val="000000" w:themeColor="text1"/>
          <w:sz w:val="12"/>
          <w:szCs w:val="12"/>
        </w:rPr>
      </w:pPr>
    </w:p>
    <w:p w14:paraId="3A85923A" w14:textId="4A8B7AE5" w:rsidR="00081F77" w:rsidRPr="00061796" w:rsidRDefault="00590280" w:rsidP="00ED6BDE">
      <w:pPr>
        <w:pStyle w:val="Ttulo3"/>
        <w:rPr>
          <w:rFonts w:ascii="Arial" w:hAnsi="Arial" w:cs="Arial"/>
          <w:b/>
          <w:color w:val="000000" w:themeColor="text1"/>
          <w:sz w:val="22"/>
          <w:szCs w:val="22"/>
        </w:rPr>
      </w:pPr>
      <w:bookmarkStart w:id="18" w:name="_Toc180137944"/>
      <w:r w:rsidRPr="00061796">
        <w:rPr>
          <w:rFonts w:ascii="Arial" w:hAnsi="Arial" w:cs="Arial"/>
          <w:b/>
          <w:color w:val="000000" w:themeColor="text1"/>
          <w:sz w:val="22"/>
          <w:szCs w:val="22"/>
        </w:rPr>
        <w:t xml:space="preserve">Gráfico No. </w:t>
      </w:r>
      <w:r w:rsidR="00D207F4" w:rsidRPr="00061796">
        <w:rPr>
          <w:rFonts w:ascii="Arial" w:hAnsi="Arial" w:cs="Arial"/>
          <w:b/>
          <w:color w:val="000000" w:themeColor="text1"/>
          <w:sz w:val="22"/>
          <w:szCs w:val="22"/>
        </w:rPr>
        <w:t>4</w:t>
      </w:r>
      <w:r w:rsidRPr="00061796">
        <w:rPr>
          <w:rFonts w:ascii="Arial" w:hAnsi="Arial" w:cs="Arial"/>
          <w:b/>
          <w:color w:val="000000" w:themeColor="text1"/>
          <w:sz w:val="22"/>
          <w:szCs w:val="22"/>
        </w:rPr>
        <w:t xml:space="preserve">- Servicios Públicos Educación </w:t>
      </w:r>
      <w:r w:rsidR="002C0C7F" w:rsidRPr="00061796">
        <w:rPr>
          <w:rFonts w:ascii="Arial" w:hAnsi="Arial" w:cs="Arial"/>
          <w:b/>
          <w:color w:val="000000" w:themeColor="text1"/>
          <w:sz w:val="22"/>
          <w:szCs w:val="22"/>
        </w:rPr>
        <w:t>tercer</w:t>
      </w:r>
      <w:r w:rsidRPr="00061796">
        <w:rPr>
          <w:rFonts w:ascii="Arial" w:hAnsi="Arial" w:cs="Arial"/>
          <w:b/>
          <w:color w:val="000000" w:themeColor="text1"/>
          <w:sz w:val="22"/>
          <w:szCs w:val="22"/>
        </w:rPr>
        <w:t xml:space="preserve"> trimestre 2023-2024</w:t>
      </w:r>
      <w:bookmarkEnd w:id="18"/>
    </w:p>
    <w:p w14:paraId="36B5D5F2" w14:textId="77777777" w:rsidR="009434B6" w:rsidRPr="008A7154" w:rsidRDefault="009434B6" w:rsidP="009434B6"/>
    <w:p w14:paraId="19F5DE99" w14:textId="2007A873" w:rsidR="00590280" w:rsidRPr="008A7154" w:rsidRDefault="00D207F4" w:rsidP="00590280">
      <w:pPr>
        <w:shd w:val="clear" w:color="auto" w:fill="FFFFFF" w:themeFill="background1"/>
        <w:spacing w:after="0"/>
        <w:rPr>
          <w:rFonts w:ascii="Arial" w:hAnsi="Arial" w:cs="Arial"/>
          <w:b/>
          <w:szCs w:val="16"/>
        </w:rPr>
      </w:pPr>
      <w:r w:rsidRPr="008A7154">
        <w:rPr>
          <w:noProof/>
          <w:bdr w:val="single" w:sz="12" w:space="0" w:color="auto"/>
          <w:lang w:eastAsia="es-CO"/>
        </w:rPr>
        <w:drawing>
          <wp:inline distT="0" distB="0" distL="0" distR="0" wp14:anchorId="60D603C4" wp14:editId="50A5A2F9">
            <wp:extent cx="5650230" cy="2844800"/>
            <wp:effectExtent l="0" t="0" r="7620" b="12700"/>
            <wp:docPr id="693296824" name="Gráfico 1">
              <a:extLst xmlns:a="http://schemas.openxmlformats.org/drawingml/2006/main">
                <a:ext uri="{FF2B5EF4-FFF2-40B4-BE49-F238E27FC236}">
                  <a16:creationId xmlns:a16="http://schemas.microsoft.com/office/drawing/2014/main" id="{971342FE-AE9B-65EC-ECF2-A9D1BE57D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22F93F" w14:textId="77777777" w:rsidR="00061796" w:rsidRDefault="00061796" w:rsidP="00590280">
      <w:pPr>
        <w:autoSpaceDE w:val="0"/>
        <w:autoSpaceDN w:val="0"/>
        <w:adjustRightInd w:val="0"/>
        <w:spacing w:after="0" w:line="240" w:lineRule="auto"/>
        <w:jc w:val="both"/>
        <w:rPr>
          <w:rFonts w:ascii="Arial" w:hAnsi="Arial" w:cs="Arial"/>
          <w:sz w:val="24"/>
          <w:szCs w:val="24"/>
        </w:rPr>
      </w:pPr>
    </w:p>
    <w:p w14:paraId="5FCCB655" w14:textId="422CA782" w:rsidR="00590280" w:rsidRPr="00061796" w:rsidRDefault="00590280" w:rsidP="00590280">
      <w:pPr>
        <w:autoSpaceDE w:val="0"/>
        <w:autoSpaceDN w:val="0"/>
        <w:adjustRightInd w:val="0"/>
        <w:spacing w:after="0" w:line="240" w:lineRule="auto"/>
        <w:jc w:val="both"/>
        <w:rPr>
          <w:rFonts w:ascii="Arial" w:hAnsi="Arial" w:cs="Arial"/>
        </w:rPr>
      </w:pPr>
      <w:r w:rsidRPr="00061796">
        <w:rPr>
          <w:rFonts w:ascii="Arial" w:hAnsi="Arial" w:cs="Arial"/>
        </w:rPr>
        <w:lastRenderedPageBreak/>
        <w:t xml:space="preserve">La gráfica </w:t>
      </w:r>
      <w:r w:rsidR="00D207F4" w:rsidRPr="00061796">
        <w:rPr>
          <w:rFonts w:ascii="Arial" w:hAnsi="Arial" w:cs="Arial"/>
        </w:rPr>
        <w:t>número</w:t>
      </w:r>
      <w:r w:rsidRPr="00061796">
        <w:rPr>
          <w:rFonts w:ascii="Arial" w:hAnsi="Arial" w:cs="Arial"/>
        </w:rPr>
        <w:t xml:space="preserve"> </w:t>
      </w:r>
      <w:r w:rsidR="00D207F4" w:rsidRPr="00061796">
        <w:rPr>
          <w:rFonts w:ascii="Arial" w:hAnsi="Arial" w:cs="Arial"/>
        </w:rPr>
        <w:t>4</w:t>
      </w:r>
      <w:r w:rsidRPr="00061796">
        <w:rPr>
          <w:rFonts w:ascii="Arial" w:hAnsi="Arial" w:cs="Arial"/>
        </w:rPr>
        <w:t xml:space="preserve"> permite evidenciar un incremento general de $</w:t>
      </w:r>
      <w:r w:rsidR="00545806" w:rsidRPr="00061796">
        <w:rPr>
          <w:rFonts w:ascii="Arial" w:hAnsi="Arial" w:cs="Arial"/>
        </w:rPr>
        <w:t>70.726.685</w:t>
      </w:r>
      <w:r w:rsidRPr="00061796">
        <w:rPr>
          <w:rFonts w:ascii="Arial" w:hAnsi="Arial" w:cs="Arial"/>
          <w:b/>
          <w:bCs/>
        </w:rPr>
        <w:t>,</w:t>
      </w:r>
      <w:r w:rsidRPr="00061796">
        <w:rPr>
          <w:rFonts w:ascii="Arial" w:hAnsi="Arial" w:cs="Arial"/>
        </w:rPr>
        <w:t xml:space="preserve"> entre el </w:t>
      </w:r>
      <w:r w:rsidR="00E46226" w:rsidRPr="00061796">
        <w:rPr>
          <w:rFonts w:ascii="Arial" w:hAnsi="Arial" w:cs="Arial"/>
        </w:rPr>
        <w:t>tercer</w:t>
      </w:r>
      <w:r w:rsidRPr="00061796">
        <w:rPr>
          <w:rFonts w:ascii="Arial" w:hAnsi="Arial" w:cs="Arial"/>
        </w:rPr>
        <w:t xml:space="preserve"> trimestre del año 2024 y el mismo periodo de la vigencia 2023, en el consumo de servicios públicos de las Instituciones Educativas</w:t>
      </w:r>
      <w:r w:rsidR="00081F77" w:rsidRPr="00061796">
        <w:rPr>
          <w:rFonts w:ascii="Arial" w:hAnsi="Arial" w:cs="Arial"/>
        </w:rPr>
        <w:t>.</w:t>
      </w:r>
    </w:p>
    <w:p w14:paraId="12ADA923" w14:textId="77777777" w:rsidR="00F72472" w:rsidRDefault="00F72472" w:rsidP="00CD6988">
      <w:pPr>
        <w:autoSpaceDE w:val="0"/>
        <w:autoSpaceDN w:val="0"/>
        <w:adjustRightInd w:val="0"/>
        <w:spacing w:after="0" w:line="240" w:lineRule="auto"/>
        <w:jc w:val="both"/>
        <w:rPr>
          <w:rFonts w:ascii="Arial" w:hAnsi="Arial" w:cs="Arial"/>
        </w:rPr>
      </w:pPr>
    </w:p>
    <w:p w14:paraId="290A9CD4" w14:textId="6F25A812" w:rsidR="00CD6988" w:rsidRPr="00061796" w:rsidRDefault="00CD6988" w:rsidP="00CD6988">
      <w:pPr>
        <w:autoSpaceDE w:val="0"/>
        <w:autoSpaceDN w:val="0"/>
        <w:adjustRightInd w:val="0"/>
        <w:spacing w:after="0" w:line="240" w:lineRule="auto"/>
        <w:jc w:val="both"/>
        <w:rPr>
          <w:rFonts w:ascii="Arial" w:hAnsi="Arial" w:cs="Arial"/>
        </w:rPr>
      </w:pPr>
      <w:r w:rsidRPr="00061796">
        <w:rPr>
          <w:rFonts w:ascii="Arial" w:hAnsi="Arial" w:cs="Arial"/>
        </w:rPr>
        <w:t>A continuación, se ilustrará la variación del pago de los servicios públicos, siendo el concepto de “energía - acueducto y alcantarillado” los que más presentan novedades así:</w:t>
      </w:r>
    </w:p>
    <w:p w14:paraId="460DBA1B" w14:textId="77777777" w:rsidR="003C61B8" w:rsidRDefault="003C61B8" w:rsidP="00CD6988">
      <w:pPr>
        <w:autoSpaceDE w:val="0"/>
        <w:autoSpaceDN w:val="0"/>
        <w:adjustRightInd w:val="0"/>
        <w:spacing w:after="0" w:line="240" w:lineRule="auto"/>
        <w:jc w:val="both"/>
        <w:rPr>
          <w:rFonts w:ascii="Arial" w:hAnsi="Arial" w:cs="Arial"/>
          <w:sz w:val="24"/>
          <w:szCs w:val="24"/>
        </w:rPr>
      </w:pPr>
    </w:p>
    <w:p w14:paraId="093C22C8" w14:textId="270CB1B5" w:rsidR="004267A1" w:rsidRPr="008A7154" w:rsidRDefault="00D207F4" w:rsidP="00CD6988">
      <w:pPr>
        <w:autoSpaceDE w:val="0"/>
        <w:autoSpaceDN w:val="0"/>
        <w:adjustRightInd w:val="0"/>
        <w:spacing w:after="0" w:line="240" w:lineRule="auto"/>
        <w:jc w:val="both"/>
        <w:rPr>
          <w:rFonts w:ascii="Arial" w:hAnsi="Arial" w:cs="Arial"/>
          <w:sz w:val="24"/>
          <w:szCs w:val="24"/>
        </w:rPr>
      </w:pPr>
      <w:r w:rsidRPr="008A7154">
        <w:rPr>
          <w:rFonts w:ascii="Arial" w:hAnsi="Arial" w:cs="Arial"/>
          <w:noProof/>
          <w:sz w:val="24"/>
          <w:szCs w:val="24"/>
          <w:lang w:eastAsia="es-CO"/>
        </w:rPr>
        <w:drawing>
          <wp:inline distT="0" distB="0" distL="0" distR="0" wp14:anchorId="2D0A324A" wp14:editId="472A0A93">
            <wp:extent cx="6037580" cy="3500550"/>
            <wp:effectExtent l="171450" t="171450" r="172720" b="195580"/>
            <wp:docPr id="787124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24748" name=""/>
                    <pic:cNvPicPr/>
                  </pic:nvPicPr>
                  <pic:blipFill>
                    <a:blip r:embed="rId18"/>
                    <a:stretch>
                      <a:fillRect/>
                    </a:stretch>
                  </pic:blipFill>
                  <pic:spPr>
                    <a:xfrm>
                      <a:off x="0" y="0"/>
                      <a:ext cx="6112731" cy="35441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C32F525" w14:textId="77777777" w:rsidR="00E46226" w:rsidRPr="008A7154" w:rsidRDefault="00E46226" w:rsidP="00E46226">
      <w:pPr>
        <w:spacing w:after="0" w:line="240" w:lineRule="auto"/>
        <w:rPr>
          <w:rFonts w:ascii="Arial" w:hAnsi="Arial" w:cs="Arial"/>
          <w:color w:val="000000" w:themeColor="text1"/>
          <w:sz w:val="12"/>
          <w:szCs w:val="12"/>
        </w:rPr>
      </w:pPr>
      <w:r w:rsidRPr="008A7154">
        <w:rPr>
          <w:rFonts w:ascii="Arial" w:hAnsi="Arial" w:cs="Arial"/>
          <w:color w:val="000000" w:themeColor="text1"/>
          <w:sz w:val="12"/>
          <w:szCs w:val="12"/>
        </w:rPr>
        <w:t>Fuente: Información suministrada por la secretaria de educación.</w:t>
      </w:r>
    </w:p>
    <w:p w14:paraId="5461B88C" w14:textId="77777777" w:rsidR="007B5AB4" w:rsidRPr="008A7154" w:rsidRDefault="007B5AB4" w:rsidP="00E46226">
      <w:pPr>
        <w:spacing w:after="0" w:line="240" w:lineRule="auto"/>
        <w:rPr>
          <w:rFonts w:ascii="Arial" w:hAnsi="Arial" w:cs="Arial"/>
          <w:color w:val="000000" w:themeColor="text1"/>
          <w:sz w:val="12"/>
          <w:szCs w:val="12"/>
        </w:rPr>
      </w:pPr>
    </w:p>
    <w:p w14:paraId="2810F0FF" w14:textId="77777777" w:rsidR="007B5AB4" w:rsidRPr="008A7154" w:rsidRDefault="007B5AB4" w:rsidP="00E46226">
      <w:pPr>
        <w:spacing w:after="0" w:line="240" w:lineRule="auto"/>
        <w:rPr>
          <w:rFonts w:ascii="Arial" w:hAnsi="Arial" w:cs="Arial"/>
          <w:sz w:val="12"/>
          <w:szCs w:val="12"/>
        </w:rPr>
      </w:pPr>
    </w:p>
    <w:p w14:paraId="38F8EBCF" w14:textId="77777777" w:rsidR="00930396" w:rsidRPr="008A7154" w:rsidRDefault="00930396" w:rsidP="00CD6988">
      <w:pPr>
        <w:autoSpaceDE w:val="0"/>
        <w:autoSpaceDN w:val="0"/>
        <w:adjustRightInd w:val="0"/>
        <w:spacing w:after="0" w:line="240" w:lineRule="auto"/>
        <w:jc w:val="both"/>
        <w:rPr>
          <w:rFonts w:ascii="Arial" w:hAnsi="Arial" w:cs="Arial"/>
          <w:sz w:val="24"/>
          <w:szCs w:val="24"/>
        </w:rPr>
      </w:pPr>
    </w:p>
    <w:p w14:paraId="126388D5" w14:textId="71B745FA" w:rsidR="004329FE" w:rsidRPr="00061796" w:rsidRDefault="00E72E53" w:rsidP="00E72E53">
      <w:pPr>
        <w:pStyle w:val="Ttulo2"/>
        <w:ind w:firstLine="708"/>
        <w:rPr>
          <w:rFonts w:ascii="Arial" w:hAnsi="Arial" w:cs="Arial"/>
          <w:b/>
          <w:bCs/>
          <w:color w:val="auto"/>
          <w:sz w:val="22"/>
          <w:szCs w:val="22"/>
        </w:rPr>
      </w:pPr>
      <w:bookmarkStart w:id="19" w:name="_Toc180137945"/>
      <w:r w:rsidRPr="00061796">
        <w:rPr>
          <w:rFonts w:ascii="Arial" w:hAnsi="Arial" w:cs="Arial"/>
          <w:b/>
          <w:bCs/>
          <w:color w:val="auto"/>
          <w:sz w:val="22"/>
          <w:szCs w:val="22"/>
        </w:rPr>
        <w:t xml:space="preserve">7.2 </w:t>
      </w:r>
      <w:r w:rsidR="00590280" w:rsidRPr="00061796">
        <w:rPr>
          <w:rFonts w:ascii="Arial" w:hAnsi="Arial" w:cs="Arial"/>
          <w:b/>
          <w:bCs/>
          <w:color w:val="auto"/>
          <w:sz w:val="22"/>
          <w:szCs w:val="22"/>
        </w:rPr>
        <w:t>Gastos por servicios de telecomunicaciones</w:t>
      </w:r>
      <w:bookmarkEnd w:id="19"/>
    </w:p>
    <w:p w14:paraId="6154B7B2" w14:textId="77777777" w:rsidR="003C61B8" w:rsidRPr="00061796" w:rsidRDefault="003C61B8" w:rsidP="003C61B8"/>
    <w:p w14:paraId="4F0499DE" w14:textId="3B6DA69F" w:rsidR="003C61B8" w:rsidRDefault="003C61B8" w:rsidP="003C61B8">
      <w:pPr>
        <w:autoSpaceDE w:val="0"/>
        <w:autoSpaceDN w:val="0"/>
        <w:adjustRightInd w:val="0"/>
        <w:spacing w:after="0" w:line="240" w:lineRule="auto"/>
        <w:jc w:val="both"/>
        <w:rPr>
          <w:rFonts w:ascii="Arial" w:hAnsi="Arial" w:cs="Arial"/>
        </w:rPr>
      </w:pPr>
      <w:r w:rsidRPr="00061796">
        <w:rPr>
          <w:rFonts w:ascii="Arial" w:hAnsi="Arial" w:cs="Arial"/>
        </w:rPr>
        <w:t>Se ilustra a continuación la variación del tercer trimestre de 2024 con respecto al mismo periodo de la vigencia 2023 donde se refleja un aumento por valor de $24.999.141.</w:t>
      </w:r>
    </w:p>
    <w:p w14:paraId="056BBD9A" w14:textId="77777777" w:rsidR="00061796" w:rsidRDefault="00061796" w:rsidP="003C61B8">
      <w:pPr>
        <w:autoSpaceDE w:val="0"/>
        <w:autoSpaceDN w:val="0"/>
        <w:adjustRightInd w:val="0"/>
        <w:spacing w:after="0" w:line="240" w:lineRule="auto"/>
        <w:jc w:val="both"/>
        <w:rPr>
          <w:rFonts w:ascii="Arial" w:hAnsi="Arial" w:cs="Arial"/>
        </w:rPr>
      </w:pPr>
    </w:p>
    <w:p w14:paraId="30859319" w14:textId="77777777" w:rsidR="00061796" w:rsidRDefault="00061796" w:rsidP="003C61B8">
      <w:pPr>
        <w:autoSpaceDE w:val="0"/>
        <w:autoSpaceDN w:val="0"/>
        <w:adjustRightInd w:val="0"/>
        <w:spacing w:after="0" w:line="240" w:lineRule="auto"/>
        <w:jc w:val="both"/>
        <w:rPr>
          <w:rFonts w:ascii="Arial" w:hAnsi="Arial" w:cs="Arial"/>
        </w:rPr>
      </w:pPr>
    </w:p>
    <w:p w14:paraId="45A586A7" w14:textId="77777777" w:rsidR="00061796" w:rsidRDefault="00061796" w:rsidP="003C61B8">
      <w:pPr>
        <w:autoSpaceDE w:val="0"/>
        <w:autoSpaceDN w:val="0"/>
        <w:adjustRightInd w:val="0"/>
        <w:spacing w:after="0" w:line="240" w:lineRule="auto"/>
        <w:jc w:val="both"/>
        <w:rPr>
          <w:rFonts w:ascii="Arial" w:hAnsi="Arial" w:cs="Arial"/>
        </w:rPr>
      </w:pPr>
    </w:p>
    <w:p w14:paraId="7640094A" w14:textId="77777777" w:rsidR="00061796" w:rsidRDefault="00061796" w:rsidP="003C61B8">
      <w:pPr>
        <w:autoSpaceDE w:val="0"/>
        <w:autoSpaceDN w:val="0"/>
        <w:adjustRightInd w:val="0"/>
        <w:spacing w:after="0" w:line="240" w:lineRule="auto"/>
        <w:jc w:val="both"/>
        <w:rPr>
          <w:rFonts w:ascii="Arial" w:hAnsi="Arial" w:cs="Arial"/>
        </w:rPr>
      </w:pPr>
    </w:p>
    <w:p w14:paraId="6A605F4A" w14:textId="0564151D" w:rsidR="00590280" w:rsidRPr="00061796" w:rsidRDefault="000E15E1" w:rsidP="008F1208">
      <w:pPr>
        <w:rPr>
          <w:rFonts w:ascii="Arial" w:hAnsi="Arial" w:cs="Arial"/>
          <w:b/>
          <w:noProof/>
        </w:rPr>
      </w:pPr>
      <w:r w:rsidRPr="00061796">
        <w:rPr>
          <w:rFonts w:ascii="Arial" w:hAnsi="Arial" w:cs="Arial"/>
          <w:b/>
          <w:color w:val="000000" w:themeColor="text1"/>
        </w:rPr>
        <w:lastRenderedPageBreak/>
        <w:t>Imagen</w:t>
      </w:r>
      <w:r w:rsidR="00590280" w:rsidRPr="00061796">
        <w:rPr>
          <w:rFonts w:ascii="Arial" w:hAnsi="Arial" w:cs="Arial"/>
          <w:b/>
          <w:color w:val="000000" w:themeColor="text1"/>
        </w:rPr>
        <w:t xml:space="preserve"> No. </w:t>
      </w:r>
      <w:r w:rsidR="00D20A65" w:rsidRPr="00061796">
        <w:rPr>
          <w:rFonts w:ascii="Arial" w:hAnsi="Arial" w:cs="Arial"/>
          <w:b/>
          <w:color w:val="000000" w:themeColor="text1"/>
        </w:rPr>
        <w:t>4</w:t>
      </w:r>
      <w:r w:rsidR="00590280" w:rsidRPr="00061796">
        <w:rPr>
          <w:rFonts w:ascii="Arial" w:hAnsi="Arial" w:cs="Arial"/>
          <w:b/>
          <w:color w:val="000000" w:themeColor="text1"/>
        </w:rPr>
        <w:t xml:space="preserve">- UNE EPM Telecomunicaciones Administrativo </w:t>
      </w:r>
      <w:r w:rsidR="006C35C6" w:rsidRPr="00061796">
        <w:rPr>
          <w:rFonts w:ascii="Arial" w:hAnsi="Arial" w:cs="Arial"/>
          <w:b/>
          <w:color w:val="000000" w:themeColor="text1"/>
        </w:rPr>
        <w:t>tercer</w:t>
      </w:r>
      <w:r w:rsidR="00590280" w:rsidRPr="00061796">
        <w:rPr>
          <w:rFonts w:ascii="Arial" w:hAnsi="Arial" w:cs="Arial"/>
          <w:b/>
          <w:color w:val="000000" w:themeColor="text1"/>
        </w:rPr>
        <w:t xml:space="preserve"> trimestre 2023-2024 </w:t>
      </w:r>
    </w:p>
    <w:p w14:paraId="75FAED7D" w14:textId="36D9109D" w:rsidR="005C68E5" w:rsidRPr="008A7154" w:rsidRDefault="003C61B8" w:rsidP="005C49A0">
      <w:pPr>
        <w:spacing w:after="0" w:line="240" w:lineRule="auto"/>
        <w:rPr>
          <w:rFonts w:ascii="Arial" w:hAnsi="Arial" w:cs="Arial"/>
          <w:color w:val="000000" w:themeColor="text1"/>
          <w:sz w:val="12"/>
          <w:szCs w:val="12"/>
        </w:rPr>
      </w:pPr>
      <w:bookmarkStart w:id="20" w:name="_Hlk44922058"/>
      <w:r w:rsidRPr="003C61B8">
        <w:rPr>
          <w:rFonts w:ascii="Arial" w:hAnsi="Arial" w:cs="Arial"/>
          <w:noProof/>
          <w:color w:val="000000" w:themeColor="text1"/>
          <w:sz w:val="12"/>
          <w:szCs w:val="12"/>
        </w:rPr>
        <w:drawing>
          <wp:inline distT="0" distB="0" distL="0" distR="0" wp14:anchorId="405F31B3" wp14:editId="535FFA13">
            <wp:extent cx="6042002" cy="2837700"/>
            <wp:effectExtent l="133350" t="114300" r="111760" b="153670"/>
            <wp:docPr id="405737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37130" name=""/>
                    <pic:cNvPicPr/>
                  </pic:nvPicPr>
                  <pic:blipFill>
                    <a:blip r:embed="rId19"/>
                    <a:stretch>
                      <a:fillRect/>
                    </a:stretch>
                  </pic:blipFill>
                  <pic:spPr>
                    <a:xfrm>
                      <a:off x="0" y="0"/>
                      <a:ext cx="6066703" cy="28493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E594A6" w14:textId="463B8F72" w:rsidR="005C49A0" w:rsidRPr="008A7154" w:rsidRDefault="005C49A0" w:rsidP="005C49A0">
      <w:pPr>
        <w:spacing w:after="0" w:line="240" w:lineRule="auto"/>
        <w:rPr>
          <w:rFonts w:ascii="Arial" w:hAnsi="Arial" w:cs="Arial"/>
          <w:color w:val="000000" w:themeColor="text1"/>
          <w:sz w:val="12"/>
          <w:szCs w:val="12"/>
        </w:rPr>
      </w:pPr>
      <w:r w:rsidRPr="008A7154">
        <w:rPr>
          <w:rFonts w:ascii="Arial" w:hAnsi="Arial" w:cs="Arial"/>
          <w:color w:val="000000" w:themeColor="text1"/>
          <w:sz w:val="12"/>
          <w:szCs w:val="12"/>
        </w:rPr>
        <w:t>Fuente: Información suministrada por la Subsecretaria de bienes y servicios.</w:t>
      </w:r>
    </w:p>
    <w:p w14:paraId="7E0EC51A" w14:textId="77777777" w:rsidR="00AB5041" w:rsidRPr="008A7154" w:rsidRDefault="00AB5041" w:rsidP="005C49A0">
      <w:pPr>
        <w:spacing w:after="0" w:line="240" w:lineRule="auto"/>
        <w:rPr>
          <w:rFonts w:ascii="Arial" w:hAnsi="Arial" w:cs="Arial"/>
          <w:color w:val="000000" w:themeColor="text1"/>
          <w:sz w:val="12"/>
          <w:szCs w:val="12"/>
        </w:rPr>
      </w:pPr>
    </w:p>
    <w:p w14:paraId="2669E029" w14:textId="77777777" w:rsidR="00AB5041" w:rsidRPr="008A7154" w:rsidRDefault="00AB5041" w:rsidP="005C49A0">
      <w:pPr>
        <w:spacing w:after="0" w:line="240" w:lineRule="auto"/>
        <w:rPr>
          <w:rFonts w:ascii="Arial" w:hAnsi="Arial" w:cs="Arial"/>
          <w:sz w:val="12"/>
          <w:szCs w:val="12"/>
        </w:rPr>
      </w:pPr>
    </w:p>
    <w:p w14:paraId="1C709BD9" w14:textId="4964C678" w:rsidR="00590280" w:rsidRPr="00061796" w:rsidRDefault="00480067" w:rsidP="004329FE">
      <w:pPr>
        <w:pStyle w:val="Ttulo3"/>
        <w:rPr>
          <w:rFonts w:ascii="Arial" w:hAnsi="Arial" w:cs="Arial"/>
          <w:b/>
          <w:color w:val="000000" w:themeColor="text1"/>
          <w:sz w:val="22"/>
          <w:szCs w:val="22"/>
        </w:rPr>
      </w:pPr>
      <w:bookmarkStart w:id="21" w:name="_Toc180137946"/>
      <w:bookmarkEnd w:id="20"/>
      <w:r w:rsidRPr="00061796">
        <w:rPr>
          <w:rFonts w:ascii="Arial" w:hAnsi="Arial" w:cs="Arial"/>
          <w:b/>
          <w:color w:val="000000" w:themeColor="text1"/>
          <w:sz w:val="22"/>
          <w:szCs w:val="22"/>
        </w:rPr>
        <w:t>Imagen</w:t>
      </w:r>
      <w:r w:rsidR="00D20A65" w:rsidRPr="00061796">
        <w:rPr>
          <w:rFonts w:ascii="Arial" w:hAnsi="Arial" w:cs="Arial"/>
          <w:b/>
          <w:color w:val="000000" w:themeColor="text1"/>
          <w:sz w:val="22"/>
          <w:szCs w:val="22"/>
        </w:rPr>
        <w:t xml:space="preserve"> No</w:t>
      </w:r>
      <w:r w:rsidR="00590280" w:rsidRPr="00061796">
        <w:rPr>
          <w:rFonts w:ascii="Arial" w:hAnsi="Arial" w:cs="Arial"/>
          <w:b/>
          <w:color w:val="000000" w:themeColor="text1"/>
          <w:sz w:val="22"/>
          <w:szCs w:val="22"/>
        </w:rPr>
        <w:t xml:space="preserve">. </w:t>
      </w:r>
      <w:r w:rsidR="00D20A65" w:rsidRPr="00061796">
        <w:rPr>
          <w:rFonts w:ascii="Arial" w:hAnsi="Arial" w:cs="Arial"/>
          <w:b/>
          <w:color w:val="000000" w:themeColor="text1"/>
          <w:sz w:val="22"/>
          <w:szCs w:val="22"/>
        </w:rPr>
        <w:t>5</w:t>
      </w:r>
      <w:r w:rsidR="00590280" w:rsidRPr="00061796">
        <w:rPr>
          <w:rFonts w:ascii="Arial" w:hAnsi="Arial" w:cs="Arial"/>
          <w:b/>
          <w:color w:val="000000" w:themeColor="text1"/>
          <w:sz w:val="22"/>
          <w:szCs w:val="22"/>
        </w:rPr>
        <w:t xml:space="preserve">- Telecomunicaciones Instituciones Educativas </w:t>
      </w:r>
      <w:r w:rsidR="006C35C6" w:rsidRPr="00061796">
        <w:rPr>
          <w:rFonts w:ascii="Arial" w:hAnsi="Arial" w:cs="Arial"/>
          <w:b/>
          <w:color w:val="000000" w:themeColor="text1"/>
          <w:sz w:val="22"/>
          <w:szCs w:val="22"/>
        </w:rPr>
        <w:t>tercer</w:t>
      </w:r>
      <w:r w:rsidR="00590280" w:rsidRPr="00061796">
        <w:rPr>
          <w:rFonts w:ascii="Arial" w:hAnsi="Arial" w:cs="Arial"/>
          <w:b/>
          <w:color w:val="000000" w:themeColor="text1"/>
          <w:sz w:val="22"/>
          <w:szCs w:val="22"/>
        </w:rPr>
        <w:t xml:space="preserve"> trimestre 2023-2024</w:t>
      </w:r>
      <w:bookmarkEnd w:id="21"/>
      <w:r w:rsidR="00590280" w:rsidRPr="00061796">
        <w:rPr>
          <w:rFonts w:ascii="Arial" w:hAnsi="Arial" w:cs="Arial"/>
          <w:b/>
          <w:color w:val="000000" w:themeColor="text1"/>
          <w:sz w:val="22"/>
          <w:szCs w:val="22"/>
        </w:rPr>
        <w:t xml:space="preserve"> </w:t>
      </w:r>
    </w:p>
    <w:p w14:paraId="5D587356" w14:textId="302ED093" w:rsidR="00480067" w:rsidRPr="008A7154" w:rsidRDefault="00AB5041" w:rsidP="00480067">
      <w:r w:rsidRPr="008A7154">
        <w:rPr>
          <w:noProof/>
          <w:lang w:eastAsia="es-CO"/>
        </w:rPr>
        <w:drawing>
          <wp:inline distT="0" distB="0" distL="0" distR="0" wp14:anchorId="0F047418" wp14:editId="06B04C4D">
            <wp:extent cx="6036945" cy="2614950"/>
            <wp:effectExtent l="171450" t="171450" r="173355" b="166370"/>
            <wp:docPr id="373189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9923" name=""/>
                    <pic:cNvPicPr/>
                  </pic:nvPicPr>
                  <pic:blipFill>
                    <a:blip r:embed="rId20"/>
                    <a:stretch>
                      <a:fillRect/>
                    </a:stretch>
                  </pic:blipFill>
                  <pic:spPr>
                    <a:xfrm>
                      <a:off x="0" y="0"/>
                      <a:ext cx="6137851" cy="26586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D7ECA33" w14:textId="77777777" w:rsidR="005C49A0" w:rsidRDefault="005C49A0" w:rsidP="005C49A0">
      <w:pPr>
        <w:spacing w:after="0" w:line="240" w:lineRule="auto"/>
        <w:rPr>
          <w:rFonts w:ascii="Arial" w:hAnsi="Arial" w:cs="Arial"/>
          <w:color w:val="000000" w:themeColor="text1"/>
          <w:sz w:val="12"/>
          <w:szCs w:val="12"/>
        </w:rPr>
      </w:pPr>
      <w:r w:rsidRPr="008A7154">
        <w:rPr>
          <w:rFonts w:ascii="Arial" w:hAnsi="Arial" w:cs="Arial"/>
          <w:color w:val="000000" w:themeColor="text1"/>
          <w:sz w:val="12"/>
          <w:szCs w:val="12"/>
        </w:rPr>
        <w:t>Fuente: Información suministrada por la secretaria de educación.</w:t>
      </w:r>
    </w:p>
    <w:p w14:paraId="2048418B" w14:textId="77777777" w:rsidR="003C61B8" w:rsidRPr="00061796" w:rsidRDefault="003C61B8" w:rsidP="003C61B8">
      <w:pPr>
        <w:autoSpaceDE w:val="0"/>
        <w:autoSpaceDN w:val="0"/>
        <w:adjustRightInd w:val="0"/>
        <w:spacing w:after="0" w:line="240" w:lineRule="auto"/>
        <w:jc w:val="both"/>
        <w:rPr>
          <w:rFonts w:ascii="Arial" w:hAnsi="Arial" w:cs="Arial"/>
        </w:rPr>
      </w:pPr>
      <w:r w:rsidRPr="00061796">
        <w:rPr>
          <w:rFonts w:ascii="Arial" w:hAnsi="Arial" w:cs="Arial"/>
        </w:rPr>
        <w:lastRenderedPageBreak/>
        <w:t>Se ilustra a continuación la variación del tercer trimestre de 2024 con respecto al mismo periodo de la vigencia 2023 donde se refleja una disminución por valor de $12.291.025.</w:t>
      </w:r>
    </w:p>
    <w:p w14:paraId="325C76D9" w14:textId="77777777" w:rsidR="003C61B8" w:rsidRPr="00061796" w:rsidRDefault="003C61B8" w:rsidP="005C49A0">
      <w:pPr>
        <w:spacing w:after="0" w:line="240" w:lineRule="auto"/>
        <w:rPr>
          <w:rFonts w:ascii="Arial" w:hAnsi="Arial" w:cs="Arial"/>
          <w:color w:val="000000" w:themeColor="text1"/>
        </w:rPr>
      </w:pPr>
    </w:p>
    <w:p w14:paraId="5BB0772F" w14:textId="77777777" w:rsidR="000A6582" w:rsidRPr="00061796" w:rsidRDefault="000A6582" w:rsidP="005C49A0">
      <w:pPr>
        <w:spacing w:after="0" w:line="240" w:lineRule="auto"/>
        <w:rPr>
          <w:rFonts w:ascii="Arial" w:hAnsi="Arial" w:cs="Arial"/>
          <w:color w:val="000000" w:themeColor="text1"/>
        </w:rPr>
      </w:pPr>
    </w:p>
    <w:p w14:paraId="55760BA0" w14:textId="634B0BB7" w:rsidR="00632B38" w:rsidRPr="00061796" w:rsidRDefault="00E72E53" w:rsidP="00E72E53">
      <w:pPr>
        <w:pStyle w:val="Ttulo3"/>
        <w:ind w:firstLine="708"/>
        <w:rPr>
          <w:rFonts w:ascii="Arial" w:hAnsi="Arial" w:cs="Arial"/>
          <w:b/>
          <w:bCs/>
          <w:color w:val="auto"/>
          <w:sz w:val="22"/>
          <w:szCs w:val="22"/>
        </w:rPr>
      </w:pPr>
      <w:bookmarkStart w:id="22" w:name="_Toc180137947"/>
      <w:r w:rsidRPr="00061796">
        <w:rPr>
          <w:rStyle w:val="Ttulo2Car"/>
          <w:rFonts w:ascii="Arial" w:hAnsi="Arial" w:cs="Arial"/>
          <w:b/>
          <w:bCs/>
          <w:color w:val="auto"/>
          <w:sz w:val="22"/>
          <w:szCs w:val="22"/>
        </w:rPr>
        <w:t xml:space="preserve">7.3 </w:t>
      </w:r>
      <w:r w:rsidR="00590280" w:rsidRPr="00061796">
        <w:rPr>
          <w:rFonts w:ascii="Arial" w:hAnsi="Arial" w:cs="Arial"/>
          <w:b/>
          <w:bCs/>
          <w:color w:val="auto"/>
          <w:sz w:val="22"/>
          <w:szCs w:val="22"/>
        </w:rPr>
        <w:t>M</w:t>
      </w:r>
      <w:r w:rsidR="00ED6BDE" w:rsidRPr="00061796">
        <w:rPr>
          <w:rFonts w:ascii="Arial" w:hAnsi="Arial" w:cs="Arial"/>
          <w:b/>
          <w:bCs/>
          <w:color w:val="auto"/>
          <w:sz w:val="22"/>
          <w:szCs w:val="22"/>
        </w:rPr>
        <w:t xml:space="preserve">ovistar y </w:t>
      </w:r>
      <w:proofErr w:type="spellStart"/>
      <w:r w:rsidR="00C07A52" w:rsidRPr="00061796">
        <w:rPr>
          <w:rFonts w:ascii="Arial" w:hAnsi="Arial" w:cs="Arial"/>
          <w:b/>
          <w:bCs/>
          <w:color w:val="auto"/>
          <w:sz w:val="22"/>
          <w:szCs w:val="22"/>
        </w:rPr>
        <w:t>D</w:t>
      </w:r>
      <w:r w:rsidR="00ED6BDE" w:rsidRPr="00061796">
        <w:rPr>
          <w:rFonts w:ascii="Arial" w:hAnsi="Arial" w:cs="Arial"/>
          <w:b/>
          <w:bCs/>
          <w:color w:val="auto"/>
          <w:sz w:val="22"/>
          <w:szCs w:val="22"/>
        </w:rPr>
        <w:t>irectv</w:t>
      </w:r>
      <w:bookmarkEnd w:id="22"/>
      <w:proofErr w:type="spellEnd"/>
      <w:r w:rsidR="00590280" w:rsidRPr="00061796">
        <w:rPr>
          <w:rFonts w:ascii="Arial" w:hAnsi="Arial" w:cs="Arial"/>
          <w:b/>
          <w:bCs/>
          <w:color w:val="auto"/>
          <w:sz w:val="22"/>
          <w:szCs w:val="22"/>
        </w:rPr>
        <w:t xml:space="preserve"> </w:t>
      </w:r>
    </w:p>
    <w:p w14:paraId="0C9AB260" w14:textId="4212579B" w:rsidR="004329FE" w:rsidRPr="008A7154" w:rsidRDefault="00AB5041" w:rsidP="004329FE">
      <w:pPr>
        <w:rPr>
          <w:rFonts w:ascii="Arial" w:hAnsi="Arial" w:cs="Arial"/>
        </w:rPr>
      </w:pPr>
      <w:r w:rsidRPr="008A7154">
        <w:rPr>
          <w:rFonts w:ascii="Arial" w:hAnsi="Arial" w:cs="Arial"/>
          <w:noProof/>
          <w:lang w:eastAsia="es-CO"/>
        </w:rPr>
        <w:drawing>
          <wp:inline distT="0" distB="0" distL="0" distR="0" wp14:anchorId="54B7A1BC" wp14:editId="73D9EA14">
            <wp:extent cx="6041888" cy="3204000"/>
            <wp:effectExtent l="0" t="0" r="0" b="0"/>
            <wp:docPr id="1395909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09072" name=""/>
                    <pic:cNvPicPr/>
                  </pic:nvPicPr>
                  <pic:blipFill>
                    <a:blip r:embed="rId21"/>
                    <a:stretch>
                      <a:fillRect/>
                    </a:stretch>
                  </pic:blipFill>
                  <pic:spPr>
                    <a:xfrm>
                      <a:off x="0" y="0"/>
                      <a:ext cx="6075762" cy="3221963"/>
                    </a:xfrm>
                    <a:prstGeom prst="rect">
                      <a:avLst/>
                    </a:prstGeom>
                  </pic:spPr>
                </pic:pic>
              </a:graphicData>
            </a:graphic>
          </wp:inline>
        </w:drawing>
      </w:r>
    </w:p>
    <w:p w14:paraId="53819F06" w14:textId="5744A0AE" w:rsidR="00E27C39" w:rsidRPr="008A7154" w:rsidRDefault="004329FE" w:rsidP="00DE720E">
      <w:pPr>
        <w:autoSpaceDE w:val="0"/>
        <w:autoSpaceDN w:val="0"/>
        <w:adjustRightInd w:val="0"/>
        <w:spacing w:after="0" w:line="240" w:lineRule="auto"/>
        <w:jc w:val="both"/>
        <w:rPr>
          <w:rFonts w:ascii="Arial" w:hAnsi="Arial" w:cs="Arial"/>
          <w:color w:val="000000" w:themeColor="text1"/>
          <w:sz w:val="12"/>
          <w:szCs w:val="12"/>
        </w:rPr>
      </w:pPr>
      <w:r w:rsidRPr="008A7154">
        <w:rPr>
          <w:rFonts w:ascii="Arial" w:hAnsi="Arial" w:cs="Arial"/>
          <w:noProof/>
          <w:lang w:eastAsia="es-CO"/>
        </w:rPr>
        <mc:AlternateContent>
          <mc:Choice Requires="wps">
            <w:drawing>
              <wp:anchor distT="0" distB="0" distL="114300" distR="114300" simplePos="0" relativeHeight="251662336" behindDoc="0" locked="0" layoutInCell="1" allowOverlap="1" wp14:anchorId="4B3F72B1" wp14:editId="37FA5BEC">
                <wp:simplePos x="0" y="0"/>
                <wp:positionH relativeFrom="column">
                  <wp:posOffset>3318000</wp:posOffset>
                </wp:positionH>
                <wp:positionV relativeFrom="paragraph">
                  <wp:posOffset>2250181</wp:posOffset>
                </wp:positionV>
                <wp:extent cx="2824480" cy="1345842"/>
                <wp:effectExtent l="0" t="0" r="0" b="6985"/>
                <wp:wrapNone/>
                <wp:docPr id="950558338" name="Cuadro de texto 1"/>
                <wp:cNvGraphicFramePr/>
                <a:graphic xmlns:a="http://schemas.openxmlformats.org/drawingml/2006/main">
                  <a:graphicData uri="http://schemas.microsoft.com/office/word/2010/wordprocessingShape">
                    <wps:wsp>
                      <wps:cNvSpPr txBox="1"/>
                      <wps:spPr>
                        <a:xfrm>
                          <a:off x="0" y="0"/>
                          <a:ext cx="2824480" cy="1345842"/>
                        </a:xfrm>
                        <a:prstGeom prst="rect">
                          <a:avLst/>
                        </a:prstGeom>
                        <a:noFill/>
                        <a:ln>
                          <a:noFill/>
                        </a:ln>
                      </wps:spPr>
                      <wps:txbx>
                        <w:txbxContent>
                          <w:p w14:paraId="06FFD535" w14:textId="44259BD5" w:rsidR="00DA21C1" w:rsidRPr="004E4886" w:rsidRDefault="00DA21C1" w:rsidP="004E4886">
                            <w:pPr>
                              <w:autoSpaceDE w:val="0"/>
                              <w:autoSpaceDN w:val="0"/>
                              <w:adjustRightInd w:val="0"/>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F72B1" id="_x0000_t202" coordsize="21600,21600" o:spt="202" path="m,l,21600r21600,l21600,xe">
                <v:stroke joinstyle="miter"/>
                <v:path gradientshapeok="t" o:connecttype="rect"/>
              </v:shapetype>
              <v:shape id="Cuadro de texto 1" o:spid="_x0000_s1026" type="#_x0000_t202" style="position:absolute;left:0;text-align:left;margin-left:261.25pt;margin-top:177.2pt;width:222.4pt;height:10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" filled="f" stroked="f">
                <v:textbox>
                  <w:txbxContent>
                    <w:p w14:paraId="06FFD535" w14:textId="44259BD5" w:rsidR="00DA21C1" w:rsidRPr="004E4886" w:rsidRDefault="00DA21C1" w:rsidP="004E4886">
                      <w:pPr>
                        <w:autoSpaceDE w:val="0"/>
                        <w:autoSpaceDN w:val="0"/>
                        <w:adjustRightInd w:val="0"/>
                        <w:spacing w:after="0"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8A7154">
        <w:rPr>
          <w:rFonts w:ascii="Arial" w:hAnsi="Arial" w:cs="Arial"/>
          <w:noProof/>
          <w:lang w:eastAsia="es-CO"/>
        </w:rPr>
        <mc:AlternateContent>
          <mc:Choice Requires="wps">
            <w:drawing>
              <wp:anchor distT="0" distB="0" distL="114300" distR="114300" simplePos="0" relativeHeight="251661312" behindDoc="0" locked="0" layoutInCell="1" allowOverlap="1" wp14:anchorId="41AB8BF5" wp14:editId="3DCF5915">
                <wp:simplePos x="0" y="0"/>
                <wp:positionH relativeFrom="column">
                  <wp:posOffset>3298682</wp:posOffset>
                </wp:positionH>
                <wp:positionV relativeFrom="page">
                  <wp:posOffset>2427668</wp:posOffset>
                </wp:positionV>
                <wp:extent cx="2483485" cy="1281447"/>
                <wp:effectExtent l="0" t="0" r="0" b="0"/>
                <wp:wrapNone/>
                <wp:docPr id="1861637853" name="Cuadro de texto 1"/>
                <wp:cNvGraphicFramePr/>
                <a:graphic xmlns:a="http://schemas.openxmlformats.org/drawingml/2006/main">
                  <a:graphicData uri="http://schemas.microsoft.com/office/word/2010/wordprocessingShape">
                    <wps:wsp>
                      <wps:cNvSpPr txBox="1"/>
                      <wps:spPr>
                        <a:xfrm>
                          <a:off x="0" y="0"/>
                          <a:ext cx="2483485" cy="1281447"/>
                        </a:xfrm>
                        <a:prstGeom prst="rect">
                          <a:avLst/>
                        </a:prstGeom>
                        <a:noFill/>
                        <a:ln>
                          <a:noFill/>
                        </a:ln>
                      </wps:spPr>
                      <wps:txbx>
                        <w:txbxContent>
                          <w:p w14:paraId="144A7659" w14:textId="73515EA1" w:rsidR="00DA21C1" w:rsidRPr="004E4886" w:rsidRDefault="00DA21C1" w:rsidP="004E4886">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B8BF5" id="_x0000_s1027" type="#_x0000_t202" style="position:absolute;left:0;text-align:left;margin-left:259.75pt;margin-top:191.15pt;width:195.55pt;height:10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" filled="f" stroked="f">
                <v:textbox>
                  <w:txbxContent>
                    <w:p w14:paraId="144A7659" w14:textId="73515EA1" w:rsidR="00DA21C1" w:rsidRPr="004E4886" w:rsidRDefault="00DA21C1" w:rsidP="004E4886">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shape>
            </w:pict>
          </mc:Fallback>
        </mc:AlternateContent>
      </w:r>
      <w:r w:rsidR="00926567" w:rsidRPr="008A7154">
        <w:rPr>
          <w:rFonts w:ascii="Arial" w:hAnsi="Arial" w:cs="Arial"/>
          <w:color w:val="000000" w:themeColor="text1"/>
          <w:sz w:val="12"/>
          <w:szCs w:val="12"/>
        </w:rPr>
        <w:t>Fuente</w:t>
      </w:r>
      <w:r w:rsidR="00ED6BDE" w:rsidRPr="008A7154">
        <w:rPr>
          <w:rFonts w:ascii="Arial" w:hAnsi="Arial" w:cs="Arial"/>
          <w:color w:val="000000" w:themeColor="text1"/>
          <w:sz w:val="12"/>
          <w:szCs w:val="12"/>
        </w:rPr>
        <w:t>: información suministrada por la subsecretaria de bienes y servicios.</w:t>
      </w:r>
    </w:p>
    <w:p w14:paraId="4324922A" w14:textId="77777777" w:rsidR="007B5AB4" w:rsidRPr="008A7154" w:rsidRDefault="007B5AB4" w:rsidP="00DE720E">
      <w:pPr>
        <w:autoSpaceDE w:val="0"/>
        <w:autoSpaceDN w:val="0"/>
        <w:adjustRightInd w:val="0"/>
        <w:spacing w:after="0" w:line="240" w:lineRule="auto"/>
        <w:jc w:val="both"/>
        <w:rPr>
          <w:rFonts w:ascii="Arial" w:hAnsi="Arial" w:cs="Arial"/>
          <w:color w:val="000000" w:themeColor="text1"/>
          <w:sz w:val="12"/>
          <w:szCs w:val="12"/>
        </w:rPr>
      </w:pPr>
    </w:p>
    <w:p w14:paraId="6FFAAD1F" w14:textId="77777777" w:rsidR="007B5AB4" w:rsidRPr="008A7154" w:rsidRDefault="007B5AB4" w:rsidP="00DE720E">
      <w:pPr>
        <w:autoSpaceDE w:val="0"/>
        <w:autoSpaceDN w:val="0"/>
        <w:adjustRightInd w:val="0"/>
        <w:spacing w:after="0" w:line="240" w:lineRule="auto"/>
        <w:jc w:val="both"/>
        <w:rPr>
          <w:rFonts w:ascii="Arial" w:hAnsi="Arial" w:cs="Arial"/>
          <w:color w:val="000000" w:themeColor="text1"/>
          <w:sz w:val="12"/>
          <w:szCs w:val="12"/>
        </w:rPr>
      </w:pPr>
    </w:p>
    <w:p w14:paraId="1AEA6285" w14:textId="77777777" w:rsidR="007B5AB4" w:rsidRPr="008A7154" w:rsidRDefault="007B5AB4" w:rsidP="00DE720E">
      <w:pPr>
        <w:autoSpaceDE w:val="0"/>
        <w:autoSpaceDN w:val="0"/>
        <w:adjustRightInd w:val="0"/>
        <w:spacing w:after="0" w:line="240" w:lineRule="auto"/>
        <w:jc w:val="both"/>
        <w:rPr>
          <w:rFonts w:ascii="Arial" w:hAnsi="Arial" w:cs="Arial"/>
          <w:color w:val="000000" w:themeColor="text1"/>
          <w:sz w:val="12"/>
          <w:szCs w:val="12"/>
        </w:rPr>
      </w:pPr>
    </w:p>
    <w:p w14:paraId="1C0141BE" w14:textId="77777777" w:rsidR="007B5AB4" w:rsidRPr="008A7154" w:rsidRDefault="007B5AB4" w:rsidP="00DE720E">
      <w:pPr>
        <w:autoSpaceDE w:val="0"/>
        <w:autoSpaceDN w:val="0"/>
        <w:adjustRightInd w:val="0"/>
        <w:spacing w:after="0" w:line="240" w:lineRule="auto"/>
        <w:jc w:val="both"/>
        <w:rPr>
          <w:rFonts w:ascii="Arial" w:hAnsi="Arial" w:cs="Arial"/>
          <w:color w:val="000000" w:themeColor="text1"/>
          <w:sz w:val="12"/>
          <w:szCs w:val="12"/>
        </w:rPr>
      </w:pPr>
    </w:p>
    <w:p w14:paraId="5E5A1473" w14:textId="09DF82DC" w:rsidR="00C07A52" w:rsidRPr="00061796" w:rsidRDefault="00C07A52" w:rsidP="00C07A52">
      <w:pPr>
        <w:autoSpaceDE w:val="0"/>
        <w:autoSpaceDN w:val="0"/>
        <w:adjustRightInd w:val="0"/>
        <w:spacing w:after="0" w:line="240" w:lineRule="auto"/>
        <w:jc w:val="both"/>
        <w:rPr>
          <w:rFonts w:ascii="Arial" w:hAnsi="Arial" w:cs="Arial"/>
        </w:rPr>
      </w:pPr>
      <w:r w:rsidRPr="00061796">
        <w:rPr>
          <w:rFonts w:ascii="Arial" w:hAnsi="Arial" w:cs="Arial"/>
          <w:color w:val="000000" w:themeColor="text1"/>
        </w:rPr>
        <w:t>Para este comparativo s</w:t>
      </w:r>
      <w:r w:rsidRPr="00061796">
        <w:rPr>
          <w:rFonts w:ascii="Arial" w:hAnsi="Arial" w:cs="Arial"/>
        </w:rPr>
        <w:t>e ilustra a continuación la variación acumulada por valor $959.</w:t>
      </w:r>
      <w:r w:rsidR="00B25DE6" w:rsidRPr="00061796">
        <w:rPr>
          <w:rFonts w:ascii="Arial" w:hAnsi="Arial" w:cs="Arial"/>
        </w:rPr>
        <w:t>675 del</w:t>
      </w:r>
      <w:r w:rsidRPr="00061796">
        <w:rPr>
          <w:rFonts w:ascii="Arial" w:hAnsi="Arial" w:cs="Arial"/>
        </w:rPr>
        <w:t xml:space="preserve"> tercer trimestre de 2024 con respecto al mismo periodo de la vigencia 2023 donde se refleja </w:t>
      </w:r>
      <w:r w:rsidR="000A6582" w:rsidRPr="00061796">
        <w:rPr>
          <w:rFonts w:ascii="Arial" w:hAnsi="Arial" w:cs="Arial"/>
        </w:rPr>
        <w:t>un</w:t>
      </w:r>
      <w:r w:rsidRPr="00061796">
        <w:rPr>
          <w:rFonts w:ascii="Arial" w:hAnsi="Arial" w:cs="Arial"/>
        </w:rPr>
        <w:t xml:space="preserve"> incremento.</w:t>
      </w:r>
    </w:p>
    <w:p w14:paraId="4F9695AA" w14:textId="7CC7C3D6" w:rsidR="007B5AB4" w:rsidRPr="008A7154" w:rsidRDefault="007B5AB4" w:rsidP="00DE720E">
      <w:pPr>
        <w:autoSpaceDE w:val="0"/>
        <w:autoSpaceDN w:val="0"/>
        <w:adjustRightInd w:val="0"/>
        <w:spacing w:after="0" w:line="240" w:lineRule="auto"/>
        <w:jc w:val="both"/>
        <w:rPr>
          <w:rFonts w:ascii="Arial" w:hAnsi="Arial" w:cs="Arial"/>
          <w:color w:val="000000" w:themeColor="text1"/>
          <w:sz w:val="12"/>
          <w:szCs w:val="12"/>
        </w:rPr>
      </w:pPr>
    </w:p>
    <w:p w14:paraId="16B0E906" w14:textId="1BE83D76"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378A86C6" w14:textId="58612887"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225CB1A4" w14:textId="591797F3"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792D2808" w14:textId="5465A42E"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5A585A7E" w14:textId="0A946F31"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7B7A4EFD" w14:textId="1E3535DA"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7A5F9C12" w14:textId="40F3615D"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53EB0C51" w14:textId="7B446FF7"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0B885031" w14:textId="07792C37"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4EA1E73D" w14:textId="3430DDE9"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51BE09D0" w14:textId="028B460F" w:rsidR="00C07A52"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12393DC0" w14:textId="77777777" w:rsidR="00F72472" w:rsidRPr="008A7154" w:rsidRDefault="00F72472" w:rsidP="00DE720E">
      <w:pPr>
        <w:autoSpaceDE w:val="0"/>
        <w:autoSpaceDN w:val="0"/>
        <w:adjustRightInd w:val="0"/>
        <w:spacing w:after="0" w:line="240" w:lineRule="auto"/>
        <w:jc w:val="both"/>
        <w:rPr>
          <w:rFonts w:ascii="Arial" w:hAnsi="Arial" w:cs="Arial"/>
          <w:color w:val="000000" w:themeColor="text1"/>
          <w:sz w:val="12"/>
          <w:szCs w:val="12"/>
        </w:rPr>
      </w:pPr>
    </w:p>
    <w:p w14:paraId="340B6A97" w14:textId="35050517"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1CA112DB" w14:textId="6A5D2AAE"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133B4E39" w14:textId="6534A198"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2F282999" w14:textId="32D0A335" w:rsidR="00C07A52" w:rsidRPr="008A7154" w:rsidRDefault="00C07A52" w:rsidP="00DE720E">
      <w:pPr>
        <w:autoSpaceDE w:val="0"/>
        <w:autoSpaceDN w:val="0"/>
        <w:adjustRightInd w:val="0"/>
        <w:spacing w:after="0" w:line="240" w:lineRule="auto"/>
        <w:jc w:val="both"/>
        <w:rPr>
          <w:rFonts w:ascii="Arial" w:hAnsi="Arial" w:cs="Arial"/>
          <w:color w:val="000000" w:themeColor="text1"/>
          <w:sz w:val="12"/>
          <w:szCs w:val="12"/>
        </w:rPr>
      </w:pPr>
    </w:p>
    <w:p w14:paraId="7AB7F25E" w14:textId="11A16E3D" w:rsidR="00590280" w:rsidRPr="00061796" w:rsidRDefault="00590280" w:rsidP="00C07A52">
      <w:pPr>
        <w:pStyle w:val="Ttulo1"/>
        <w:numPr>
          <w:ilvl w:val="0"/>
          <w:numId w:val="21"/>
        </w:numPr>
        <w:rPr>
          <w:rFonts w:ascii="Arial" w:hAnsi="Arial" w:cs="Arial"/>
          <w:b/>
          <w:bCs/>
          <w:color w:val="auto"/>
          <w:sz w:val="22"/>
          <w:szCs w:val="22"/>
        </w:rPr>
      </w:pPr>
      <w:bookmarkStart w:id="23" w:name="_Toc180137948"/>
      <w:r w:rsidRPr="00061796">
        <w:rPr>
          <w:rFonts w:ascii="Arial" w:hAnsi="Arial" w:cs="Arial"/>
          <w:b/>
          <w:bCs/>
          <w:color w:val="auto"/>
          <w:sz w:val="22"/>
          <w:szCs w:val="22"/>
        </w:rPr>
        <w:lastRenderedPageBreak/>
        <w:t>GASTOS DE VEHÍCULOS</w:t>
      </w:r>
      <w:bookmarkEnd w:id="23"/>
    </w:p>
    <w:p w14:paraId="156033BC" w14:textId="77777777" w:rsidR="00322AA6" w:rsidRPr="00061796" w:rsidRDefault="00322AA6" w:rsidP="00322AA6"/>
    <w:p w14:paraId="536845A6" w14:textId="07B76293" w:rsidR="008F1208" w:rsidRPr="00061796" w:rsidRDefault="00322AA6" w:rsidP="008F1208">
      <w:pPr>
        <w:rPr>
          <w:color w:val="FF0000"/>
        </w:rPr>
      </w:pPr>
      <w:r w:rsidRPr="00061796">
        <w:rPr>
          <w:rFonts w:ascii="Arial" w:hAnsi="Arial" w:cs="Arial"/>
          <w:b/>
          <w:bCs/>
        </w:rPr>
        <w:t xml:space="preserve">          </w:t>
      </w:r>
      <w:r w:rsidR="00590280" w:rsidRPr="00061796">
        <w:rPr>
          <w:rFonts w:ascii="Arial" w:hAnsi="Arial" w:cs="Arial"/>
          <w:b/>
          <w:bCs/>
        </w:rPr>
        <w:t>8.1. C</w:t>
      </w:r>
      <w:r w:rsidR="00ED6BDE" w:rsidRPr="00061796">
        <w:rPr>
          <w:rFonts w:ascii="Arial" w:hAnsi="Arial" w:cs="Arial"/>
          <w:b/>
          <w:bCs/>
        </w:rPr>
        <w:t>ombustible y mantenimiento de vehículos</w:t>
      </w:r>
      <w:r w:rsidR="0033418E" w:rsidRPr="00061796">
        <w:t xml:space="preserve"> </w:t>
      </w:r>
    </w:p>
    <w:p w14:paraId="230F7169" w14:textId="5CD4A668" w:rsidR="00E27C39" w:rsidRPr="008A7154" w:rsidRDefault="00447543" w:rsidP="00590280">
      <w:pPr>
        <w:spacing w:after="0"/>
        <w:rPr>
          <w:rFonts w:ascii="Arial" w:hAnsi="Arial" w:cs="Arial"/>
          <w:b/>
          <w:szCs w:val="16"/>
        </w:rPr>
      </w:pPr>
      <w:r w:rsidRPr="00447543">
        <w:rPr>
          <w:rFonts w:ascii="Arial" w:hAnsi="Arial" w:cs="Arial"/>
          <w:b/>
          <w:noProof/>
          <w:szCs w:val="16"/>
        </w:rPr>
        <w:drawing>
          <wp:inline distT="0" distB="0" distL="0" distR="0" wp14:anchorId="6500C15D" wp14:editId="23D68E81">
            <wp:extent cx="6043930" cy="2772000"/>
            <wp:effectExtent l="76200" t="76200" r="128270" b="142875"/>
            <wp:docPr id="1596839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39699" name=""/>
                    <pic:cNvPicPr/>
                  </pic:nvPicPr>
                  <pic:blipFill>
                    <a:blip r:embed="rId22"/>
                    <a:stretch>
                      <a:fillRect/>
                    </a:stretch>
                  </pic:blipFill>
                  <pic:spPr>
                    <a:xfrm>
                      <a:off x="0" y="0"/>
                      <a:ext cx="6065297" cy="278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A25246" w14:textId="65898A2E" w:rsidR="00C07A52" w:rsidRPr="00061796" w:rsidRDefault="00590280" w:rsidP="00ED6BDE">
      <w:pPr>
        <w:pStyle w:val="Ttulo1"/>
        <w:numPr>
          <w:ilvl w:val="0"/>
          <w:numId w:val="21"/>
        </w:numPr>
        <w:rPr>
          <w:rFonts w:ascii="Arial" w:hAnsi="Arial" w:cs="Arial"/>
          <w:b/>
          <w:bCs/>
          <w:color w:val="auto"/>
          <w:sz w:val="22"/>
          <w:szCs w:val="22"/>
        </w:rPr>
      </w:pPr>
      <w:bookmarkStart w:id="24" w:name="_Toc180137949"/>
      <w:r w:rsidRPr="00061796">
        <w:rPr>
          <w:rFonts w:ascii="Arial" w:hAnsi="Arial" w:cs="Arial"/>
          <w:b/>
          <w:bCs/>
          <w:color w:val="auto"/>
          <w:sz w:val="22"/>
          <w:szCs w:val="22"/>
        </w:rPr>
        <w:t>OTROS GASTOS</w:t>
      </w:r>
      <w:bookmarkEnd w:id="24"/>
    </w:p>
    <w:p w14:paraId="6886F142" w14:textId="77777777" w:rsidR="00C07A52" w:rsidRPr="00061796" w:rsidRDefault="00C07A52" w:rsidP="00C07A52">
      <w:pPr>
        <w:rPr>
          <w:rFonts w:ascii="Arial" w:hAnsi="Arial" w:cs="Arial"/>
          <w:b/>
          <w:bCs/>
        </w:rPr>
      </w:pPr>
    </w:p>
    <w:p w14:paraId="62F8548D" w14:textId="6A84F123" w:rsidR="00590280" w:rsidRPr="00061796" w:rsidRDefault="00C07A52" w:rsidP="00C07A52">
      <w:pPr>
        <w:pStyle w:val="Ttulo2"/>
        <w:ind w:left="708"/>
        <w:rPr>
          <w:rFonts w:ascii="Arial" w:hAnsi="Arial" w:cs="Arial"/>
          <w:b/>
          <w:bCs/>
          <w:color w:val="auto"/>
          <w:sz w:val="22"/>
          <w:szCs w:val="22"/>
        </w:rPr>
      </w:pPr>
      <w:bookmarkStart w:id="25" w:name="_Toc180137950"/>
      <w:r w:rsidRPr="00061796">
        <w:rPr>
          <w:rFonts w:ascii="Arial" w:hAnsi="Arial" w:cs="Arial"/>
          <w:b/>
          <w:bCs/>
          <w:color w:val="auto"/>
          <w:sz w:val="22"/>
          <w:szCs w:val="22"/>
        </w:rPr>
        <w:t xml:space="preserve">9.1 </w:t>
      </w:r>
      <w:r w:rsidR="00590280" w:rsidRPr="00061796">
        <w:rPr>
          <w:rFonts w:ascii="Arial" w:hAnsi="Arial" w:cs="Arial"/>
          <w:b/>
          <w:bCs/>
          <w:color w:val="auto"/>
          <w:sz w:val="22"/>
          <w:szCs w:val="22"/>
        </w:rPr>
        <w:t>S</w:t>
      </w:r>
      <w:r w:rsidR="00ED6BDE" w:rsidRPr="00061796">
        <w:rPr>
          <w:rFonts w:ascii="Arial" w:hAnsi="Arial" w:cs="Arial"/>
          <w:b/>
          <w:bCs/>
          <w:color w:val="auto"/>
          <w:sz w:val="22"/>
          <w:szCs w:val="22"/>
        </w:rPr>
        <w:t>entencias fallos y conciliaciones</w:t>
      </w:r>
      <w:bookmarkEnd w:id="25"/>
      <w:r w:rsidR="001C4DAD" w:rsidRPr="00061796">
        <w:rPr>
          <w:rFonts w:ascii="Arial" w:hAnsi="Arial" w:cs="Arial"/>
          <w:b/>
          <w:bCs/>
          <w:color w:val="auto"/>
          <w:sz w:val="22"/>
          <w:szCs w:val="22"/>
        </w:rPr>
        <w:t xml:space="preserve"> </w:t>
      </w:r>
    </w:p>
    <w:p w14:paraId="6411CE3B" w14:textId="77777777" w:rsidR="009A3503" w:rsidRPr="008A7154" w:rsidRDefault="009A3503" w:rsidP="00590280">
      <w:pPr>
        <w:spacing w:after="0" w:line="276" w:lineRule="auto"/>
        <w:jc w:val="center"/>
        <w:rPr>
          <w:rFonts w:ascii="Arial" w:hAnsi="Arial" w:cs="Arial"/>
          <w:noProof/>
        </w:rPr>
      </w:pPr>
    </w:p>
    <w:p w14:paraId="69A9E49B" w14:textId="1D2B933C" w:rsidR="00B00E5A" w:rsidRPr="008A7154" w:rsidRDefault="00D93D1D" w:rsidP="00590280">
      <w:pPr>
        <w:spacing w:after="0" w:line="276" w:lineRule="auto"/>
        <w:jc w:val="center"/>
        <w:rPr>
          <w:rFonts w:ascii="Arial" w:hAnsi="Arial" w:cs="Arial"/>
          <w:b/>
          <w:sz w:val="24"/>
          <w:szCs w:val="24"/>
        </w:rPr>
      </w:pPr>
      <w:r w:rsidRPr="008A7154">
        <w:rPr>
          <w:rFonts w:ascii="Arial" w:hAnsi="Arial" w:cs="Arial"/>
          <w:b/>
          <w:noProof/>
          <w:sz w:val="24"/>
          <w:szCs w:val="24"/>
          <w:lang w:eastAsia="es-CO"/>
        </w:rPr>
        <w:drawing>
          <wp:inline distT="0" distB="0" distL="0" distR="0" wp14:anchorId="2BBC253D" wp14:editId="1E0DC782">
            <wp:extent cx="5384513" cy="1793700"/>
            <wp:effectExtent l="133350" t="114300" r="140335" b="168910"/>
            <wp:docPr id="666936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6201" name=""/>
                    <pic:cNvPicPr/>
                  </pic:nvPicPr>
                  <pic:blipFill>
                    <a:blip r:embed="rId23"/>
                    <a:stretch>
                      <a:fillRect/>
                    </a:stretch>
                  </pic:blipFill>
                  <pic:spPr>
                    <a:xfrm>
                      <a:off x="0" y="0"/>
                      <a:ext cx="5422139" cy="1806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1E0127" w14:textId="5BA48E86" w:rsidR="00ED6BDE" w:rsidRPr="008A7154" w:rsidRDefault="009F6F1D" w:rsidP="009F6F1D">
      <w:pPr>
        <w:spacing w:after="0" w:line="276" w:lineRule="auto"/>
        <w:rPr>
          <w:rFonts w:ascii="Arial" w:hAnsi="Arial" w:cs="Arial"/>
          <w:bCs/>
          <w:sz w:val="12"/>
          <w:szCs w:val="12"/>
        </w:rPr>
      </w:pPr>
      <w:r w:rsidRPr="008A7154">
        <w:rPr>
          <w:rFonts w:ascii="Arial" w:hAnsi="Arial" w:cs="Arial"/>
          <w:bCs/>
          <w:sz w:val="12"/>
          <w:szCs w:val="12"/>
        </w:rPr>
        <w:t>Fuente: información suministrada por la oficina de contabilidad</w:t>
      </w:r>
    </w:p>
    <w:p w14:paraId="260209DB" w14:textId="6C2E7D5C" w:rsidR="00711BF4" w:rsidRPr="00BF698F" w:rsidRDefault="00B00E5A" w:rsidP="00B00E5A">
      <w:pPr>
        <w:autoSpaceDE w:val="0"/>
        <w:autoSpaceDN w:val="0"/>
        <w:adjustRightInd w:val="0"/>
        <w:spacing w:after="0" w:line="240" w:lineRule="auto"/>
        <w:jc w:val="both"/>
        <w:rPr>
          <w:rFonts w:ascii="Arial" w:hAnsi="Arial" w:cs="Arial"/>
        </w:rPr>
      </w:pPr>
      <w:r w:rsidRPr="00BF698F">
        <w:rPr>
          <w:rFonts w:ascii="Arial" w:hAnsi="Arial" w:cs="Arial"/>
        </w:rPr>
        <w:lastRenderedPageBreak/>
        <w:t>En los datos anteriormente descritos se muestra el valor pagado por concepto de sentencias fallos y conciliaciones, en donde su variación</w:t>
      </w:r>
      <w:r w:rsidR="002F60C3" w:rsidRPr="00BF698F">
        <w:rPr>
          <w:rFonts w:ascii="Arial" w:hAnsi="Arial" w:cs="Arial"/>
        </w:rPr>
        <w:t xml:space="preserve"> durante el </w:t>
      </w:r>
      <w:r w:rsidR="00E46226" w:rsidRPr="00BF698F">
        <w:rPr>
          <w:rFonts w:ascii="Arial" w:hAnsi="Arial" w:cs="Arial"/>
        </w:rPr>
        <w:t>tercer</w:t>
      </w:r>
      <w:r w:rsidR="002F60C3" w:rsidRPr="00BF698F">
        <w:rPr>
          <w:rFonts w:ascii="Arial" w:hAnsi="Arial" w:cs="Arial"/>
        </w:rPr>
        <w:t xml:space="preserve"> trimestre de la vigencia 2023</w:t>
      </w:r>
      <w:r w:rsidRPr="00BF698F">
        <w:rPr>
          <w:rFonts w:ascii="Arial" w:hAnsi="Arial" w:cs="Arial"/>
        </w:rPr>
        <w:t xml:space="preserve"> con relación al</w:t>
      </w:r>
      <w:r w:rsidR="002F60C3" w:rsidRPr="00BF698F">
        <w:rPr>
          <w:rFonts w:ascii="Arial" w:hAnsi="Arial" w:cs="Arial"/>
        </w:rPr>
        <w:t xml:space="preserve"> mismo</w:t>
      </w:r>
      <w:r w:rsidRPr="00BF698F">
        <w:rPr>
          <w:rFonts w:ascii="Arial" w:hAnsi="Arial" w:cs="Arial"/>
        </w:rPr>
        <w:t xml:space="preserve"> periodo de la vigencia 202</w:t>
      </w:r>
      <w:r w:rsidR="002F60C3" w:rsidRPr="00BF698F">
        <w:rPr>
          <w:rFonts w:ascii="Arial" w:hAnsi="Arial" w:cs="Arial"/>
        </w:rPr>
        <w:t>4</w:t>
      </w:r>
      <w:r w:rsidRPr="00BF698F">
        <w:rPr>
          <w:rFonts w:ascii="Arial" w:hAnsi="Arial" w:cs="Arial"/>
        </w:rPr>
        <w:t xml:space="preserve"> se observa</w:t>
      </w:r>
      <w:r w:rsidR="002F60C3" w:rsidRPr="00BF698F">
        <w:rPr>
          <w:rFonts w:ascii="Arial" w:hAnsi="Arial" w:cs="Arial"/>
        </w:rPr>
        <w:t xml:space="preserve"> </w:t>
      </w:r>
      <w:r w:rsidRPr="00BF698F">
        <w:rPr>
          <w:rFonts w:ascii="Arial" w:hAnsi="Arial" w:cs="Arial"/>
        </w:rPr>
        <w:t>un incremento por valor de $</w:t>
      </w:r>
      <w:r w:rsidR="00C07A52" w:rsidRPr="00BF698F">
        <w:rPr>
          <w:rFonts w:ascii="Arial" w:hAnsi="Arial" w:cs="Arial"/>
        </w:rPr>
        <w:t>38.943.154</w:t>
      </w:r>
      <w:r w:rsidR="002F60C3" w:rsidRPr="00BF698F">
        <w:rPr>
          <w:rFonts w:ascii="Arial" w:hAnsi="Arial" w:cs="Arial"/>
        </w:rPr>
        <w:t>.</w:t>
      </w:r>
    </w:p>
    <w:p w14:paraId="18878FB4" w14:textId="77777777" w:rsidR="009F6F1D" w:rsidRPr="008A7154" w:rsidRDefault="009F6F1D" w:rsidP="00B00E5A">
      <w:pPr>
        <w:autoSpaceDE w:val="0"/>
        <w:autoSpaceDN w:val="0"/>
        <w:adjustRightInd w:val="0"/>
        <w:spacing w:after="0" w:line="240" w:lineRule="auto"/>
        <w:jc w:val="both"/>
        <w:rPr>
          <w:rFonts w:ascii="Arial" w:hAnsi="Arial" w:cs="Arial"/>
          <w:sz w:val="24"/>
          <w:szCs w:val="24"/>
        </w:rPr>
      </w:pPr>
    </w:p>
    <w:p w14:paraId="3592251B" w14:textId="5F9F1349" w:rsidR="00590280" w:rsidRPr="00061796" w:rsidRDefault="00590280" w:rsidP="00C07A52">
      <w:pPr>
        <w:pStyle w:val="Ttulo2"/>
        <w:numPr>
          <w:ilvl w:val="1"/>
          <w:numId w:val="25"/>
        </w:numPr>
        <w:rPr>
          <w:rFonts w:ascii="Arial" w:hAnsi="Arial" w:cs="Arial"/>
          <w:b/>
          <w:bCs/>
          <w:color w:val="auto"/>
          <w:sz w:val="22"/>
          <w:szCs w:val="22"/>
        </w:rPr>
      </w:pPr>
      <w:bookmarkStart w:id="26" w:name="_Toc180137951"/>
      <w:r w:rsidRPr="00061796">
        <w:rPr>
          <w:rFonts w:ascii="Arial" w:hAnsi="Arial" w:cs="Arial"/>
          <w:b/>
          <w:bCs/>
          <w:color w:val="auto"/>
          <w:sz w:val="22"/>
          <w:szCs w:val="22"/>
        </w:rPr>
        <w:t>G</w:t>
      </w:r>
      <w:r w:rsidR="009F6F1D" w:rsidRPr="00061796">
        <w:rPr>
          <w:rFonts w:ascii="Arial" w:hAnsi="Arial" w:cs="Arial"/>
          <w:b/>
          <w:bCs/>
          <w:color w:val="auto"/>
          <w:sz w:val="22"/>
          <w:szCs w:val="22"/>
        </w:rPr>
        <w:t xml:space="preserve">astos de papelería, viáticos, tiquetes </w:t>
      </w:r>
      <w:r w:rsidR="00447543" w:rsidRPr="00061796">
        <w:rPr>
          <w:rFonts w:ascii="Arial" w:hAnsi="Arial" w:cs="Arial"/>
          <w:b/>
          <w:bCs/>
          <w:color w:val="auto"/>
          <w:sz w:val="22"/>
          <w:szCs w:val="22"/>
        </w:rPr>
        <w:t>aéreos, y</w:t>
      </w:r>
      <w:r w:rsidR="009F6F1D" w:rsidRPr="00061796">
        <w:rPr>
          <w:rFonts w:ascii="Arial" w:hAnsi="Arial" w:cs="Arial"/>
          <w:b/>
          <w:bCs/>
          <w:color w:val="auto"/>
          <w:sz w:val="22"/>
          <w:szCs w:val="22"/>
        </w:rPr>
        <w:t xml:space="preserve"> aseo y cafetería</w:t>
      </w:r>
      <w:bookmarkEnd w:id="26"/>
      <w:r w:rsidR="00D93D1D" w:rsidRPr="00061796">
        <w:rPr>
          <w:rFonts w:ascii="Arial" w:hAnsi="Arial" w:cs="Arial"/>
          <w:b/>
          <w:bCs/>
          <w:color w:val="auto"/>
          <w:sz w:val="22"/>
          <w:szCs w:val="22"/>
        </w:rPr>
        <w:t xml:space="preserve"> </w:t>
      </w:r>
    </w:p>
    <w:p w14:paraId="74661662" w14:textId="77777777" w:rsidR="005B6F79" w:rsidRPr="008A7154" w:rsidRDefault="005B6F79" w:rsidP="005B6F79">
      <w:pPr>
        <w:rPr>
          <w:sz w:val="12"/>
        </w:rPr>
      </w:pPr>
    </w:p>
    <w:p w14:paraId="7601377D" w14:textId="1C0283D6" w:rsidR="005B6F79" w:rsidRPr="008A7154" w:rsidRDefault="00D93D1D" w:rsidP="008A7154">
      <w:r w:rsidRPr="008A7154">
        <w:rPr>
          <w:noProof/>
          <w:lang w:eastAsia="es-CO"/>
        </w:rPr>
        <w:drawing>
          <wp:inline distT="0" distB="0" distL="0" distR="0" wp14:anchorId="43187473" wp14:editId="535DE341">
            <wp:extent cx="3156965" cy="1250462"/>
            <wp:effectExtent l="0" t="0" r="5715" b="6985"/>
            <wp:docPr id="2143552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52065" name=""/>
                    <pic:cNvPicPr/>
                  </pic:nvPicPr>
                  <pic:blipFill>
                    <a:blip r:embed="rId24"/>
                    <a:stretch>
                      <a:fillRect/>
                    </a:stretch>
                  </pic:blipFill>
                  <pic:spPr>
                    <a:xfrm>
                      <a:off x="0" y="0"/>
                      <a:ext cx="3227826" cy="1278530"/>
                    </a:xfrm>
                    <a:prstGeom prst="rect">
                      <a:avLst/>
                    </a:prstGeom>
                  </pic:spPr>
                </pic:pic>
              </a:graphicData>
            </a:graphic>
          </wp:inline>
        </w:drawing>
      </w:r>
    </w:p>
    <w:p w14:paraId="27885D92" w14:textId="3D55E06E" w:rsidR="00AA2005" w:rsidRPr="008A7154" w:rsidRDefault="008A7154" w:rsidP="008A7154">
      <w:pPr>
        <w:jc w:val="right"/>
        <w:rPr>
          <w:sz w:val="6"/>
        </w:rPr>
      </w:pPr>
      <w:r w:rsidRPr="008A7154">
        <w:rPr>
          <w:noProof/>
          <w:lang w:eastAsia="es-CO"/>
        </w:rPr>
        <w:drawing>
          <wp:inline distT="0" distB="0" distL="0" distR="0" wp14:anchorId="228FB8E0" wp14:editId="730FCD56">
            <wp:extent cx="3383096" cy="1242646"/>
            <wp:effectExtent l="0" t="0" r="8255" b="0"/>
            <wp:docPr id="233904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04008" name=""/>
                    <pic:cNvPicPr/>
                  </pic:nvPicPr>
                  <pic:blipFill>
                    <a:blip r:embed="rId25"/>
                    <a:stretch>
                      <a:fillRect/>
                    </a:stretch>
                  </pic:blipFill>
                  <pic:spPr>
                    <a:xfrm>
                      <a:off x="0" y="0"/>
                      <a:ext cx="3459926" cy="1270866"/>
                    </a:xfrm>
                    <a:prstGeom prst="rect">
                      <a:avLst/>
                    </a:prstGeom>
                  </pic:spPr>
                </pic:pic>
              </a:graphicData>
            </a:graphic>
          </wp:inline>
        </w:drawing>
      </w:r>
    </w:p>
    <w:p w14:paraId="73BEFDFA" w14:textId="07D4502A" w:rsidR="00D63248" w:rsidRPr="008A7154" w:rsidRDefault="006E205E" w:rsidP="008A7154">
      <w:pPr>
        <w:rPr>
          <w:sz w:val="14"/>
        </w:rPr>
      </w:pPr>
      <w:r w:rsidRPr="008A7154">
        <w:rPr>
          <w:noProof/>
          <w:lang w:eastAsia="es-CO"/>
        </w:rPr>
        <w:drawing>
          <wp:inline distT="0" distB="0" distL="0" distR="0" wp14:anchorId="77141B52" wp14:editId="3760E4F2">
            <wp:extent cx="3282315" cy="1305170"/>
            <wp:effectExtent l="0" t="0" r="0" b="9525"/>
            <wp:docPr id="1283364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64906" name=""/>
                    <pic:cNvPicPr/>
                  </pic:nvPicPr>
                  <pic:blipFill>
                    <a:blip r:embed="rId26"/>
                    <a:stretch>
                      <a:fillRect/>
                    </a:stretch>
                  </pic:blipFill>
                  <pic:spPr>
                    <a:xfrm>
                      <a:off x="0" y="0"/>
                      <a:ext cx="3335401" cy="1326279"/>
                    </a:xfrm>
                    <a:prstGeom prst="rect">
                      <a:avLst/>
                    </a:prstGeom>
                  </pic:spPr>
                </pic:pic>
              </a:graphicData>
            </a:graphic>
          </wp:inline>
        </w:drawing>
      </w:r>
    </w:p>
    <w:p w14:paraId="2BDA4334" w14:textId="330FEFF2" w:rsidR="006E205E" w:rsidRPr="008A7154" w:rsidRDefault="008A7154" w:rsidP="008A7154">
      <w:pPr>
        <w:jc w:val="right"/>
        <w:rPr>
          <w:sz w:val="6"/>
        </w:rPr>
      </w:pPr>
      <w:r w:rsidRPr="008A7154">
        <w:rPr>
          <w:noProof/>
          <w:lang w:eastAsia="es-CO"/>
        </w:rPr>
        <w:drawing>
          <wp:inline distT="0" distB="0" distL="0" distR="0" wp14:anchorId="0574D363" wp14:editId="6DDE207A">
            <wp:extent cx="2984694" cy="1234750"/>
            <wp:effectExtent l="0" t="0" r="6350" b="3810"/>
            <wp:docPr id="715413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3223" name=""/>
                    <pic:cNvPicPr/>
                  </pic:nvPicPr>
                  <pic:blipFill>
                    <a:blip r:embed="rId27"/>
                    <a:stretch>
                      <a:fillRect/>
                    </a:stretch>
                  </pic:blipFill>
                  <pic:spPr>
                    <a:xfrm>
                      <a:off x="0" y="0"/>
                      <a:ext cx="3043339" cy="1259011"/>
                    </a:xfrm>
                    <a:prstGeom prst="rect">
                      <a:avLst/>
                    </a:prstGeom>
                  </pic:spPr>
                </pic:pic>
              </a:graphicData>
            </a:graphic>
          </wp:inline>
        </w:drawing>
      </w:r>
    </w:p>
    <w:p w14:paraId="2CB8CC97" w14:textId="6C66A949" w:rsidR="009F6F1D" w:rsidRDefault="009F6F1D" w:rsidP="008A7154">
      <w:pPr>
        <w:spacing w:after="0" w:line="276" w:lineRule="auto"/>
        <w:rPr>
          <w:rFonts w:ascii="Arial" w:hAnsi="Arial" w:cs="Arial"/>
          <w:bCs/>
          <w:sz w:val="12"/>
          <w:szCs w:val="12"/>
        </w:rPr>
      </w:pPr>
      <w:r w:rsidRPr="008A7154">
        <w:rPr>
          <w:rFonts w:ascii="Arial" w:hAnsi="Arial" w:cs="Arial"/>
          <w:bCs/>
          <w:sz w:val="12"/>
          <w:szCs w:val="12"/>
        </w:rPr>
        <w:t>Fuente: información suministrada por la oficina de contabilidad y la subsecretaria de bienes y servicios</w:t>
      </w:r>
    </w:p>
    <w:p w14:paraId="661548C5" w14:textId="77777777" w:rsidR="00061796" w:rsidRPr="008A7154" w:rsidRDefault="00061796" w:rsidP="008A7154">
      <w:pPr>
        <w:spacing w:after="0" w:line="276" w:lineRule="auto"/>
        <w:rPr>
          <w:rFonts w:ascii="Arial" w:hAnsi="Arial" w:cs="Arial"/>
          <w:bCs/>
          <w:sz w:val="12"/>
          <w:szCs w:val="12"/>
        </w:rPr>
      </w:pPr>
    </w:p>
    <w:p w14:paraId="20FA2351" w14:textId="482E204C" w:rsidR="00AA2005" w:rsidRPr="00061796" w:rsidRDefault="00AA2005" w:rsidP="00AA2005">
      <w:pPr>
        <w:pStyle w:val="Ttulo3"/>
        <w:numPr>
          <w:ilvl w:val="2"/>
          <w:numId w:val="25"/>
        </w:numPr>
        <w:rPr>
          <w:rFonts w:ascii="Arial" w:hAnsi="Arial" w:cs="Arial"/>
          <w:b/>
          <w:bCs/>
          <w:color w:val="auto"/>
          <w:sz w:val="22"/>
          <w:szCs w:val="22"/>
        </w:rPr>
      </w:pPr>
      <w:bookmarkStart w:id="27" w:name="_Toc180137952"/>
      <w:r w:rsidRPr="00061796">
        <w:rPr>
          <w:rFonts w:ascii="Arial" w:hAnsi="Arial" w:cs="Arial"/>
          <w:b/>
          <w:bCs/>
          <w:color w:val="auto"/>
          <w:sz w:val="22"/>
          <w:szCs w:val="22"/>
        </w:rPr>
        <w:lastRenderedPageBreak/>
        <w:t>Consumo de Resmas Trimestre 3 de 2024</w:t>
      </w:r>
      <w:bookmarkEnd w:id="27"/>
      <w:r w:rsidR="001C13BB">
        <w:rPr>
          <w:rFonts w:ascii="Arial" w:hAnsi="Arial" w:cs="Arial"/>
          <w:b/>
          <w:bCs/>
          <w:color w:val="auto"/>
          <w:sz w:val="22"/>
          <w:szCs w:val="22"/>
        </w:rPr>
        <w:t xml:space="preserve"> </w:t>
      </w:r>
    </w:p>
    <w:p w14:paraId="37315932" w14:textId="77777777" w:rsidR="007B5AB4" w:rsidRPr="008A7154" w:rsidRDefault="007B5AB4" w:rsidP="009F6F1D">
      <w:pPr>
        <w:spacing w:after="0" w:line="276" w:lineRule="auto"/>
        <w:rPr>
          <w:rFonts w:ascii="Arial" w:hAnsi="Arial" w:cs="Arial"/>
          <w:bCs/>
          <w:sz w:val="12"/>
          <w:szCs w:val="12"/>
        </w:rPr>
      </w:pPr>
    </w:p>
    <w:p w14:paraId="42356070" w14:textId="77777777" w:rsidR="007B5AB4" w:rsidRPr="008A7154" w:rsidRDefault="007B5AB4" w:rsidP="009F6F1D">
      <w:pPr>
        <w:spacing w:after="0" w:line="276" w:lineRule="auto"/>
        <w:rPr>
          <w:rFonts w:ascii="Arial" w:hAnsi="Arial" w:cs="Arial"/>
          <w:bCs/>
          <w:sz w:val="12"/>
          <w:szCs w:val="12"/>
        </w:rPr>
      </w:pPr>
    </w:p>
    <w:p w14:paraId="33A2AD0E" w14:textId="77777777" w:rsidR="007B5AB4" w:rsidRPr="008A7154" w:rsidRDefault="007B5AB4" w:rsidP="009F6F1D">
      <w:pPr>
        <w:spacing w:after="0" w:line="276" w:lineRule="auto"/>
        <w:rPr>
          <w:rFonts w:ascii="Arial" w:hAnsi="Arial" w:cs="Arial"/>
          <w:bCs/>
          <w:sz w:val="12"/>
          <w:szCs w:val="12"/>
        </w:rPr>
      </w:pPr>
    </w:p>
    <w:p w14:paraId="3B712894" w14:textId="51AF3088" w:rsidR="007B5AB4" w:rsidRPr="008A7154" w:rsidRDefault="008A7154" w:rsidP="009F6F1D">
      <w:pPr>
        <w:spacing w:after="0" w:line="276" w:lineRule="auto"/>
        <w:rPr>
          <w:rFonts w:ascii="Arial" w:hAnsi="Arial" w:cs="Arial"/>
          <w:bCs/>
          <w:sz w:val="12"/>
          <w:szCs w:val="12"/>
        </w:rPr>
      </w:pPr>
      <w:r w:rsidRPr="008A7154">
        <w:rPr>
          <w:noProof/>
          <w:lang w:eastAsia="es-CO"/>
        </w:rPr>
        <w:drawing>
          <wp:inline distT="0" distB="0" distL="0" distR="0" wp14:anchorId="48E5A4E0" wp14:editId="28C6E4B3">
            <wp:extent cx="6153150" cy="5173785"/>
            <wp:effectExtent l="0" t="0" r="0" b="8255"/>
            <wp:docPr id="15" name="Gráfico 15">
              <a:extLst xmlns:a="http://schemas.openxmlformats.org/drawingml/2006/main">
                <a:ext uri="{FF2B5EF4-FFF2-40B4-BE49-F238E27FC236}">
                  <a16:creationId xmlns:a16="http://schemas.microsoft.com/office/drawing/2014/main" id="{F1116F2E-0BA8-47E9-BCB5-3BC42DB44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AC4736" w14:textId="77777777" w:rsidR="007B5AB4" w:rsidRPr="008A7154" w:rsidRDefault="007B5AB4" w:rsidP="009F6F1D">
      <w:pPr>
        <w:spacing w:after="0" w:line="276" w:lineRule="auto"/>
        <w:rPr>
          <w:rFonts w:ascii="Arial" w:hAnsi="Arial" w:cs="Arial"/>
          <w:bCs/>
          <w:sz w:val="12"/>
          <w:szCs w:val="12"/>
        </w:rPr>
      </w:pPr>
    </w:p>
    <w:p w14:paraId="0C462889" w14:textId="77777777" w:rsidR="007B5AB4" w:rsidRPr="008A7154" w:rsidRDefault="007B5AB4" w:rsidP="009F6F1D">
      <w:pPr>
        <w:spacing w:after="0" w:line="276" w:lineRule="auto"/>
        <w:rPr>
          <w:rFonts w:ascii="Arial" w:hAnsi="Arial" w:cs="Arial"/>
          <w:bCs/>
          <w:sz w:val="12"/>
          <w:szCs w:val="12"/>
        </w:rPr>
      </w:pPr>
    </w:p>
    <w:p w14:paraId="441C2702" w14:textId="51C268C5" w:rsidR="007B5AB4" w:rsidRPr="00BF698F" w:rsidRDefault="000E70C7" w:rsidP="000E70C7">
      <w:pPr>
        <w:spacing w:after="0" w:line="276" w:lineRule="auto"/>
        <w:jc w:val="both"/>
        <w:rPr>
          <w:rFonts w:ascii="Arial" w:hAnsi="Arial" w:cs="Arial"/>
          <w:bCs/>
        </w:rPr>
      </w:pPr>
      <w:r w:rsidRPr="00BF698F">
        <w:rPr>
          <w:rFonts w:ascii="Arial" w:hAnsi="Arial" w:cs="Arial"/>
          <w:bCs/>
        </w:rPr>
        <w:t>Con esta medida de control de consumo de resmas de papel se busca reducir el consumo de papel utilizado por las unidades en su función mediante la implementación de buena prácticas y sensibilización en el uso de este recurso, de esta manera se usa el correo electrónico institucional y se crean carpetas compartidas entre los procesos, adicionalmente se utiliza el software SISGED para tramitar documentos evitando la impresión y firma manual.</w:t>
      </w:r>
    </w:p>
    <w:p w14:paraId="7B657C3D" w14:textId="77777777" w:rsidR="007B5AB4" w:rsidRPr="000E70C7" w:rsidRDefault="007B5AB4" w:rsidP="009F6F1D">
      <w:pPr>
        <w:spacing w:after="0" w:line="276" w:lineRule="auto"/>
        <w:rPr>
          <w:rFonts w:ascii="Arial" w:hAnsi="Arial" w:cs="Arial"/>
          <w:bCs/>
          <w:sz w:val="2"/>
          <w:szCs w:val="12"/>
        </w:rPr>
      </w:pPr>
    </w:p>
    <w:p w14:paraId="0568FBA0" w14:textId="23E32EA1" w:rsidR="00590280" w:rsidRPr="00061796" w:rsidRDefault="00590280" w:rsidP="00C07A52">
      <w:pPr>
        <w:pStyle w:val="Ttulo1"/>
        <w:numPr>
          <w:ilvl w:val="0"/>
          <w:numId w:val="21"/>
        </w:numPr>
        <w:rPr>
          <w:rFonts w:ascii="Arial" w:hAnsi="Arial" w:cs="Arial"/>
          <w:b/>
          <w:bCs/>
          <w:color w:val="auto"/>
          <w:sz w:val="22"/>
          <w:szCs w:val="22"/>
        </w:rPr>
      </w:pPr>
      <w:bookmarkStart w:id="28" w:name="_Toc180137953"/>
      <w:r w:rsidRPr="00061796">
        <w:rPr>
          <w:rFonts w:ascii="Arial" w:hAnsi="Arial" w:cs="Arial"/>
          <w:b/>
          <w:bCs/>
          <w:color w:val="auto"/>
          <w:sz w:val="22"/>
          <w:szCs w:val="22"/>
        </w:rPr>
        <w:lastRenderedPageBreak/>
        <w:t>GASTOS DE CONTRATACIÓN</w:t>
      </w:r>
      <w:bookmarkEnd w:id="28"/>
    </w:p>
    <w:p w14:paraId="2A168113" w14:textId="77777777" w:rsidR="00DF3BAF" w:rsidRPr="00061796" w:rsidRDefault="00DF3BAF" w:rsidP="00590280">
      <w:pPr>
        <w:spacing w:after="0" w:line="240" w:lineRule="auto"/>
        <w:jc w:val="both"/>
        <w:rPr>
          <w:rFonts w:ascii="Arial" w:hAnsi="Arial" w:cs="Arial"/>
          <w:b/>
        </w:rPr>
      </w:pPr>
    </w:p>
    <w:p w14:paraId="06B2F574" w14:textId="0B1D3ED0" w:rsidR="009C2C40" w:rsidRPr="00061796" w:rsidRDefault="00DF3BAF" w:rsidP="00590280">
      <w:pPr>
        <w:spacing w:after="0" w:line="240" w:lineRule="auto"/>
        <w:jc w:val="both"/>
        <w:rPr>
          <w:rFonts w:ascii="Arial" w:hAnsi="Arial" w:cs="Arial"/>
          <w:bCs/>
        </w:rPr>
      </w:pPr>
      <w:r w:rsidRPr="00061796">
        <w:rPr>
          <w:rFonts w:ascii="Arial" w:hAnsi="Arial" w:cs="Arial"/>
          <w:bCs/>
        </w:rPr>
        <w:t>A continuación, se ilustrarán y analizarán los gastos contractuales así:</w:t>
      </w:r>
    </w:p>
    <w:p w14:paraId="7BFF6855" w14:textId="77777777" w:rsidR="00395234" w:rsidRPr="00061796" w:rsidRDefault="00395234" w:rsidP="00590280">
      <w:pPr>
        <w:spacing w:after="0" w:line="240" w:lineRule="auto"/>
        <w:jc w:val="both"/>
        <w:rPr>
          <w:rFonts w:ascii="Arial" w:hAnsi="Arial" w:cs="Arial"/>
          <w:bCs/>
        </w:rPr>
      </w:pPr>
    </w:p>
    <w:p w14:paraId="2D4B7BAB" w14:textId="6077F1BD" w:rsidR="00E16F62" w:rsidRPr="00061796" w:rsidRDefault="00C07A52" w:rsidP="00C07A52">
      <w:pPr>
        <w:pStyle w:val="Ttulo2"/>
        <w:ind w:left="708"/>
        <w:rPr>
          <w:rFonts w:ascii="Arial" w:hAnsi="Arial" w:cs="Arial"/>
          <w:b/>
          <w:bCs/>
          <w:color w:val="auto"/>
          <w:sz w:val="22"/>
          <w:szCs w:val="22"/>
        </w:rPr>
      </w:pPr>
      <w:bookmarkStart w:id="29" w:name="_Toc180137954"/>
      <w:r w:rsidRPr="00061796">
        <w:rPr>
          <w:rFonts w:ascii="Arial" w:hAnsi="Arial" w:cs="Arial"/>
          <w:b/>
          <w:bCs/>
          <w:color w:val="auto"/>
          <w:sz w:val="22"/>
          <w:szCs w:val="22"/>
        </w:rPr>
        <w:t xml:space="preserve">10.1 </w:t>
      </w:r>
      <w:r w:rsidR="00590280" w:rsidRPr="00061796">
        <w:rPr>
          <w:rFonts w:ascii="Arial" w:hAnsi="Arial" w:cs="Arial"/>
          <w:b/>
          <w:bCs/>
          <w:color w:val="auto"/>
          <w:sz w:val="22"/>
          <w:szCs w:val="22"/>
        </w:rPr>
        <w:t>C</w:t>
      </w:r>
      <w:r w:rsidR="009F6F1D" w:rsidRPr="00061796">
        <w:rPr>
          <w:rFonts w:ascii="Arial" w:hAnsi="Arial" w:cs="Arial"/>
          <w:b/>
          <w:bCs/>
          <w:color w:val="auto"/>
          <w:sz w:val="22"/>
          <w:szCs w:val="22"/>
        </w:rPr>
        <w:t xml:space="preserve">ontratos prestación de servicios de apoyo </w:t>
      </w:r>
      <w:r w:rsidR="006C35C6" w:rsidRPr="00061796">
        <w:rPr>
          <w:rFonts w:ascii="Arial" w:hAnsi="Arial" w:cs="Arial"/>
          <w:b/>
          <w:bCs/>
          <w:color w:val="auto"/>
          <w:sz w:val="22"/>
          <w:szCs w:val="22"/>
        </w:rPr>
        <w:t>tercer</w:t>
      </w:r>
      <w:r w:rsidR="009F6F1D" w:rsidRPr="00061796">
        <w:rPr>
          <w:rFonts w:ascii="Arial" w:hAnsi="Arial" w:cs="Arial"/>
          <w:b/>
          <w:bCs/>
          <w:color w:val="auto"/>
          <w:sz w:val="22"/>
          <w:szCs w:val="22"/>
        </w:rPr>
        <w:t xml:space="preserve"> trimestre 2023-2024</w:t>
      </w:r>
      <w:bookmarkEnd w:id="29"/>
      <w:r w:rsidR="00590280" w:rsidRPr="00061796">
        <w:rPr>
          <w:rFonts w:ascii="Arial" w:hAnsi="Arial" w:cs="Arial"/>
          <w:b/>
          <w:bCs/>
          <w:color w:val="auto"/>
          <w:sz w:val="22"/>
          <w:szCs w:val="22"/>
        </w:rPr>
        <w:t xml:space="preserve"> </w:t>
      </w:r>
    </w:p>
    <w:p w14:paraId="7161943B" w14:textId="77777777" w:rsidR="00BF698F" w:rsidRPr="00BF698F" w:rsidRDefault="00BF698F" w:rsidP="00BF698F"/>
    <w:p w14:paraId="3E27C8C4" w14:textId="28B39F3D" w:rsidR="00590280" w:rsidRPr="008A7154" w:rsidRDefault="000256EC" w:rsidP="00590280">
      <w:pPr>
        <w:autoSpaceDE w:val="0"/>
        <w:autoSpaceDN w:val="0"/>
        <w:adjustRightInd w:val="0"/>
        <w:spacing w:after="0" w:line="240" w:lineRule="auto"/>
        <w:jc w:val="both"/>
        <w:rPr>
          <w:rFonts w:ascii="Arial" w:hAnsi="Arial" w:cs="Arial"/>
          <w:color w:val="000000" w:themeColor="text1"/>
          <w:sz w:val="24"/>
          <w:szCs w:val="24"/>
        </w:rPr>
      </w:pPr>
      <w:r w:rsidRPr="008A7154">
        <w:rPr>
          <w:rFonts w:ascii="Arial" w:hAnsi="Arial" w:cs="Arial"/>
          <w:noProof/>
          <w:color w:val="000000" w:themeColor="text1"/>
          <w:sz w:val="24"/>
          <w:szCs w:val="24"/>
          <w:lang w:eastAsia="es-CO"/>
        </w:rPr>
        <w:drawing>
          <wp:inline distT="0" distB="0" distL="0" distR="0" wp14:anchorId="0DF0B709" wp14:editId="20435C67">
            <wp:extent cx="5696321" cy="1742400"/>
            <wp:effectExtent l="0" t="0" r="0" b="0"/>
            <wp:docPr id="1913761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1832" name=""/>
                    <pic:cNvPicPr/>
                  </pic:nvPicPr>
                  <pic:blipFill>
                    <a:blip r:embed="rId29"/>
                    <a:stretch>
                      <a:fillRect/>
                    </a:stretch>
                  </pic:blipFill>
                  <pic:spPr>
                    <a:xfrm>
                      <a:off x="0" y="0"/>
                      <a:ext cx="5733515" cy="1753777"/>
                    </a:xfrm>
                    <a:prstGeom prst="rect">
                      <a:avLst/>
                    </a:prstGeom>
                  </pic:spPr>
                </pic:pic>
              </a:graphicData>
            </a:graphic>
          </wp:inline>
        </w:drawing>
      </w:r>
    </w:p>
    <w:p w14:paraId="18699ED0" w14:textId="7829E273" w:rsidR="00590280" w:rsidRPr="008A7154" w:rsidRDefault="009F6F1D" w:rsidP="00590280">
      <w:pPr>
        <w:spacing w:after="0" w:line="276" w:lineRule="auto"/>
        <w:jc w:val="both"/>
        <w:rPr>
          <w:rFonts w:ascii="Arial" w:hAnsi="Arial" w:cs="Arial"/>
          <w:bCs/>
          <w:sz w:val="12"/>
          <w:szCs w:val="12"/>
        </w:rPr>
      </w:pPr>
      <w:r w:rsidRPr="008A7154">
        <w:rPr>
          <w:rFonts w:ascii="Arial" w:hAnsi="Arial" w:cs="Arial"/>
          <w:bCs/>
          <w:sz w:val="12"/>
          <w:szCs w:val="12"/>
        </w:rPr>
        <w:t>Fuente: información suministrada por la oficina de contabilidad.</w:t>
      </w:r>
    </w:p>
    <w:p w14:paraId="2E286A5B" w14:textId="77777777" w:rsidR="00E75731" w:rsidRPr="008A7154" w:rsidRDefault="00E75731" w:rsidP="00590280">
      <w:pPr>
        <w:spacing w:after="0" w:line="276" w:lineRule="auto"/>
        <w:jc w:val="both"/>
        <w:rPr>
          <w:rFonts w:ascii="Arial" w:hAnsi="Arial" w:cs="Arial"/>
          <w:bCs/>
          <w:sz w:val="12"/>
          <w:szCs w:val="12"/>
        </w:rPr>
      </w:pPr>
    </w:p>
    <w:p w14:paraId="5EF3FD3E" w14:textId="2CB6D9EC" w:rsidR="00442315" w:rsidRDefault="00C07A52" w:rsidP="00C07A52">
      <w:pPr>
        <w:pStyle w:val="Ttulo2"/>
        <w:ind w:left="708"/>
        <w:rPr>
          <w:rFonts w:ascii="Arial" w:hAnsi="Arial" w:cs="Arial"/>
          <w:b/>
          <w:bCs/>
          <w:color w:val="auto"/>
          <w:sz w:val="22"/>
          <w:szCs w:val="22"/>
        </w:rPr>
      </w:pPr>
      <w:bookmarkStart w:id="30" w:name="_Toc180137955"/>
      <w:r w:rsidRPr="00061796">
        <w:rPr>
          <w:rFonts w:ascii="Arial" w:hAnsi="Arial" w:cs="Arial"/>
          <w:b/>
          <w:bCs/>
          <w:color w:val="auto"/>
          <w:sz w:val="22"/>
          <w:szCs w:val="22"/>
        </w:rPr>
        <w:t xml:space="preserve">10.2 </w:t>
      </w:r>
      <w:r w:rsidR="00590280" w:rsidRPr="00061796">
        <w:rPr>
          <w:rFonts w:ascii="Arial" w:hAnsi="Arial" w:cs="Arial"/>
          <w:b/>
          <w:bCs/>
          <w:color w:val="auto"/>
          <w:sz w:val="22"/>
          <w:szCs w:val="22"/>
        </w:rPr>
        <w:t>C</w:t>
      </w:r>
      <w:r w:rsidR="009F6F1D" w:rsidRPr="00061796">
        <w:rPr>
          <w:rFonts w:ascii="Arial" w:hAnsi="Arial" w:cs="Arial"/>
          <w:b/>
          <w:bCs/>
          <w:color w:val="auto"/>
          <w:sz w:val="22"/>
          <w:szCs w:val="22"/>
        </w:rPr>
        <w:t xml:space="preserve">ontratos prestación de servicios profesionales </w:t>
      </w:r>
      <w:r w:rsidR="006C35C6" w:rsidRPr="00061796">
        <w:rPr>
          <w:rFonts w:ascii="Arial" w:hAnsi="Arial" w:cs="Arial"/>
          <w:b/>
          <w:bCs/>
          <w:color w:val="auto"/>
          <w:sz w:val="22"/>
          <w:szCs w:val="22"/>
        </w:rPr>
        <w:t>tercer</w:t>
      </w:r>
      <w:r w:rsidR="009F6F1D" w:rsidRPr="00061796">
        <w:rPr>
          <w:rFonts w:ascii="Arial" w:hAnsi="Arial" w:cs="Arial"/>
          <w:b/>
          <w:bCs/>
          <w:color w:val="auto"/>
          <w:sz w:val="22"/>
          <w:szCs w:val="22"/>
        </w:rPr>
        <w:t xml:space="preserve"> trimestre 2023-2024</w:t>
      </w:r>
      <w:bookmarkEnd w:id="30"/>
      <w:r w:rsidR="00C93196" w:rsidRPr="00061796">
        <w:rPr>
          <w:rFonts w:ascii="Arial" w:hAnsi="Arial" w:cs="Arial"/>
          <w:b/>
          <w:bCs/>
          <w:color w:val="auto"/>
          <w:sz w:val="22"/>
          <w:szCs w:val="22"/>
        </w:rPr>
        <w:t xml:space="preserve"> </w:t>
      </w:r>
    </w:p>
    <w:p w14:paraId="721754E2" w14:textId="77777777" w:rsidR="00061796" w:rsidRPr="00061796" w:rsidRDefault="00061796" w:rsidP="00061796"/>
    <w:p w14:paraId="15AC9930" w14:textId="77777777" w:rsidR="000E70C7" w:rsidRDefault="00C93196" w:rsidP="000E70C7">
      <w:pPr>
        <w:jc w:val="center"/>
        <w:rPr>
          <w:rFonts w:ascii="Arial" w:hAnsi="Arial" w:cs="Arial"/>
          <w:bCs/>
          <w:sz w:val="12"/>
          <w:szCs w:val="12"/>
        </w:rPr>
      </w:pPr>
      <w:r w:rsidRPr="008A7154">
        <w:rPr>
          <w:noProof/>
          <w:lang w:eastAsia="es-CO"/>
        </w:rPr>
        <w:drawing>
          <wp:inline distT="0" distB="0" distL="0" distR="0" wp14:anchorId="62FF761F" wp14:editId="4597BDE6">
            <wp:extent cx="4938201" cy="3026550"/>
            <wp:effectExtent l="19050" t="19050" r="15240" b="21590"/>
            <wp:docPr id="645696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96986" name=""/>
                    <pic:cNvPicPr/>
                  </pic:nvPicPr>
                  <pic:blipFill>
                    <a:blip r:embed="rId30"/>
                    <a:stretch>
                      <a:fillRect/>
                    </a:stretch>
                  </pic:blipFill>
                  <pic:spPr>
                    <a:xfrm>
                      <a:off x="0" y="0"/>
                      <a:ext cx="4960152" cy="3040003"/>
                    </a:xfrm>
                    <a:prstGeom prst="rect">
                      <a:avLst/>
                    </a:prstGeom>
                    <a:ln w="19050">
                      <a:solidFill>
                        <a:schemeClr val="tx1"/>
                      </a:solidFill>
                    </a:ln>
                  </pic:spPr>
                </pic:pic>
              </a:graphicData>
            </a:graphic>
          </wp:inline>
        </w:drawing>
      </w:r>
    </w:p>
    <w:p w14:paraId="066CD237" w14:textId="08508FE2" w:rsidR="00E75731" w:rsidRDefault="00E75731" w:rsidP="00BF698F">
      <w:pPr>
        <w:rPr>
          <w:rFonts w:ascii="Arial" w:hAnsi="Arial" w:cs="Arial"/>
          <w:bCs/>
          <w:sz w:val="12"/>
          <w:szCs w:val="12"/>
        </w:rPr>
      </w:pPr>
      <w:r w:rsidRPr="008A7154">
        <w:rPr>
          <w:rFonts w:ascii="Arial" w:hAnsi="Arial" w:cs="Arial"/>
          <w:bCs/>
          <w:sz w:val="12"/>
          <w:szCs w:val="12"/>
        </w:rPr>
        <w:t>Fuente: información suministrada por la oficina de contabilidad.</w:t>
      </w:r>
    </w:p>
    <w:p w14:paraId="763A7C9C" w14:textId="17C94F2A" w:rsidR="00E75731" w:rsidRPr="00BF698F" w:rsidRDefault="00E16F62" w:rsidP="00E75731">
      <w:pPr>
        <w:spacing w:after="0" w:line="276" w:lineRule="auto"/>
        <w:rPr>
          <w:rFonts w:ascii="Arial" w:hAnsi="Arial" w:cs="Arial"/>
          <w:bCs/>
        </w:rPr>
      </w:pPr>
      <w:r w:rsidRPr="00BF698F">
        <w:rPr>
          <w:rFonts w:ascii="Arial" w:hAnsi="Arial" w:cs="Arial"/>
        </w:rPr>
        <w:lastRenderedPageBreak/>
        <w:t>De acuerdo con</w:t>
      </w:r>
      <w:r w:rsidR="00AD48D7" w:rsidRPr="00BF698F">
        <w:rPr>
          <w:rFonts w:ascii="Arial" w:hAnsi="Arial" w:cs="Arial"/>
        </w:rPr>
        <w:t xml:space="preserve"> los datos reportados por la oficina de contabilidad y evaluados estos dos</w:t>
      </w:r>
      <w:r w:rsidR="00E75731" w:rsidRPr="00BF698F">
        <w:rPr>
          <w:rFonts w:ascii="Arial" w:hAnsi="Arial" w:cs="Arial"/>
          <w:bCs/>
        </w:rPr>
        <w:t xml:space="preserve"> </w:t>
      </w:r>
    </w:p>
    <w:p w14:paraId="13AFC3EB" w14:textId="1B364D9D" w:rsidR="00E75731" w:rsidRPr="00BF698F" w:rsidRDefault="00AD48D7" w:rsidP="00442315">
      <w:pPr>
        <w:rPr>
          <w:rFonts w:ascii="Arial" w:hAnsi="Arial" w:cs="Arial"/>
        </w:rPr>
      </w:pPr>
      <w:r w:rsidRPr="00BF698F">
        <w:rPr>
          <w:rFonts w:ascii="Arial" w:hAnsi="Arial" w:cs="Arial"/>
        </w:rPr>
        <w:t>periodos se evidencia un incremento representado con una variación</w:t>
      </w:r>
      <w:r w:rsidR="00CA241E" w:rsidRPr="00BF698F">
        <w:rPr>
          <w:rFonts w:ascii="Arial" w:hAnsi="Arial" w:cs="Arial"/>
        </w:rPr>
        <w:t xml:space="preserve"> del </w:t>
      </w:r>
      <w:r w:rsidR="008A7154" w:rsidRPr="00BF698F">
        <w:rPr>
          <w:rFonts w:ascii="Arial" w:hAnsi="Arial" w:cs="Arial"/>
        </w:rPr>
        <w:t>3.89</w:t>
      </w:r>
      <w:r w:rsidR="00CA241E" w:rsidRPr="00BF698F">
        <w:rPr>
          <w:rFonts w:ascii="Arial" w:hAnsi="Arial" w:cs="Arial"/>
        </w:rPr>
        <w:t>%</w:t>
      </w:r>
      <w:r w:rsidRPr="00BF698F">
        <w:rPr>
          <w:rFonts w:ascii="Arial" w:hAnsi="Arial" w:cs="Arial"/>
        </w:rPr>
        <w:t xml:space="preserve"> por valor de $</w:t>
      </w:r>
      <w:r w:rsidR="00AA2005" w:rsidRPr="00BF698F">
        <w:rPr>
          <w:rFonts w:ascii="Arial" w:hAnsi="Arial" w:cs="Arial"/>
        </w:rPr>
        <w:t>631.50.175</w:t>
      </w:r>
      <w:r w:rsidR="00AF3A6A" w:rsidRPr="00BF698F">
        <w:rPr>
          <w:rFonts w:ascii="Arial" w:hAnsi="Arial" w:cs="Arial"/>
        </w:rPr>
        <w:t>.</w:t>
      </w:r>
    </w:p>
    <w:p w14:paraId="1216C79B" w14:textId="77777777" w:rsidR="009F6F1D" w:rsidRPr="008A7154" w:rsidRDefault="009F6F1D" w:rsidP="00AD48D7">
      <w:pPr>
        <w:jc w:val="center"/>
        <w:rPr>
          <w:rFonts w:ascii="Arial" w:hAnsi="Arial" w:cs="Arial"/>
        </w:rPr>
      </w:pPr>
    </w:p>
    <w:p w14:paraId="4B3EB593" w14:textId="17B95B20" w:rsidR="00E329F6" w:rsidRPr="00061796" w:rsidRDefault="00590280" w:rsidP="00C07A52">
      <w:pPr>
        <w:pStyle w:val="Ttulo2"/>
        <w:numPr>
          <w:ilvl w:val="1"/>
          <w:numId w:val="29"/>
        </w:numPr>
        <w:rPr>
          <w:rFonts w:ascii="Arial" w:hAnsi="Arial" w:cs="Arial"/>
          <w:b/>
          <w:bCs/>
          <w:color w:val="auto"/>
          <w:sz w:val="22"/>
          <w:szCs w:val="22"/>
        </w:rPr>
      </w:pPr>
      <w:bookmarkStart w:id="31" w:name="_Toc180137956"/>
      <w:r w:rsidRPr="00061796">
        <w:rPr>
          <w:rFonts w:ascii="Arial" w:hAnsi="Arial" w:cs="Arial"/>
          <w:b/>
          <w:bCs/>
          <w:color w:val="auto"/>
          <w:sz w:val="22"/>
          <w:szCs w:val="22"/>
        </w:rPr>
        <w:t>C</w:t>
      </w:r>
      <w:r w:rsidR="005026D4" w:rsidRPr="00061796">
        <w:rPr>
          <w:rFonts w:ascii="Arial" w:hAnsi="Arial" w:cs="Arial"/>
          <w:b/>
          <w:bCs/>
          <w:color w:val="auto"/>
          <w:sz w:val="22"/>
          <w:szCs w:val="22"/>
        </w:rPr>
        <w:t>ontratos de arrendamiento</w:t>
      </w:r>
      <w:bookmarkEnd w:id="31"/>
    </w:p>
    <w:p w14:paraId="60854047" w14:textId="77777777" w:rsidR="004D5942" w:rsidRPr="008A7154" w:rsidRDefault="004D5942" w:rsidP="004D5942"/>
    <w:p w14:paraId="6F82C388" w14:textId="3EBABD6E" w:rsidR="00CA241E" w:rsidRPr="008A7154" w:rsidRDefault="00CA241E" w:rsidP="00E329F6">
      <w:pPr>
        <w:jc w:val="both"/>
        <w:rPr>
          <w:rFonts w:ascii="Arial" w:hAnsi="Arial" w:cs="Arial"/>
        </w:rPr>
      </w:pPr>
      <w:r w:rsidRPr="000A6582">
        <w:rPr>
          <w:rFonts w:ascii="Arial" w:hAnsi="Arial" w:cs="Arial"/>
        </w:rPr>
        <w:t xml:space="preserve">El gasto </w:t>
      </w:r>
      <w:r w:rsidR="00484881" w:rsidRPr="000A6582">
        <w:rPr>
          <w:rFonts w:ascii="Arial" w:hAnsi="Arial" w:cs="Arial"/>
        </w:rPr>
        <w:t>por este</w:t>
      </w:r>
      <w:r w:rsidRPr="000A6582">
        <w:rPr>
          <w:rFonts w:ascii="Arial" w:hAnsi="Arial" w:cs="Arial"/>
        </w:rPr>
        <w:t xml:space="preserve"> concepto representa </w:t>
      </w:r>
      <w:r w:rsidR="00B20926" w:rsidRPr="000A6582">
        <w:rPr>
          <w:rFonts w:ascii="Arial" w:hAnsi="Arial" w:cs="Arial"/>
        </w:rPr>
        <w:t>un incremento</w:t>
      </w:r>
      <w:r w:rsidR="000F4420" w:rsidRPr="000A6582">
        <w:rPr>
          <w:rFonts w:ascii="Arial" w:hAnsi="Arial" w:cs="Arial"/>
        </w:rPr>
        <w:t xml:space="preserve"> </w:t>
      </w:r>
      <w:r w:rsidRPr="000A6582">
        <w:rPr>
          <w:rFonts w:ascii="Arial" w:hAnsi="Arial" w:cs="Arial"/>
        </w:rPr>
        <w:t xml:space="preserve">del </w:t>
      </w:r>
      <w:r w:rsidR="00AA2005" w:rsidRPr="000A6582">
        <w:rPr>
          <w:rFonts w:ascii="Arial" w:hAnsi="Arial" w:cs="Arial"/>
        </w:rPr>
        <w:t>20.28</w:t>
      </w:r>
      <w:r w:rsidRPr="000A6582">
        <w:rPr>
          <w:rFonts w:ascii="Arial" w:hAnsi="Arial" w:cs="Arial"/>
        </w:rPr>
        <w:t>%</w:t>
      </w:r>
      <w:r w:rsidR="000F4420" w:rsidRPr="000A6582">
        <w:rPr>
          <w:rFonts w:ascii="Arial" w:hAnsi="Arial" w:cs="Arial"/>
        </w:rPr>
        <w:t>, que asciende a la suma de $</w:t>
      </w:r>
      <w:r w:rsidR="00AA2005" w:rsidRPr="000A6582">
        <w:rPr>
          <w:rFonts w:ascii="Arial" w:hAnsi="Arial" w:cs="Arial"/>
        </w:rPr>
        <w:t>173.886.681</w:t>
      </w:r>
      <w:r w:rsidR="000F4420" w:rsidRPr="000A6582">
        <w:rPr>
          <w:rFonts w:ascii="Arial" w:hAnsi="Arial" w:cs="Arial"/>
        </w:rPr>
        <w:t xml:space="preserve">, con relación al </w:t>
      </w:r>
      <w:r w:rsidR="00DF3674" w:rsidRPr="000A6582">
        <w:rPr>
          <w:rFonts w:ascii="Arial" w:hAnsi="Arial" w:cs="Arial"/>
        </w:rPr>
        <w:t>tercer</w:t>
      </w:r>
      <w:r w:rsidR="000F4420" w:rsidRPr="000A6582">
        <w:rPr>
          <w:rFonts w:ascii="Arial" w:hAnsi="Arial" w:cs="Arial"/>
        </w:rPr>
        <w:t xml:space="preserve"> trimestre de la vigencia 2023.</w:t>
      </w:r>
    </w:p>
    <w:p w14:paraId="22858807" w14:textId="3606B6A3" w:rsidR="008D7293" w:rsidRPr="008A7154" w:rsidRDefault="00C93196" w:rsidP="00E329F6">
      <w:pPr>
        <w:jc w:val="both"/>
        <w:rPr>
          <w:rFonts w:ascii="Arial" w:hAnsi="Arial" w:cs="Arial"/>
        </w:rPr>
      </w:pPr>
      <w:r w:rsidRPr="008A7154">
        <w:rPr>
          <w:rFonts w:ascii="Arial" w:hAnsi="Arial" w:cs="Arial"/>
          <w:noProof/>
          <w:lang w:eastAsia="es-CO"/>
        </w:rPr>
        <w:drawing>
          <wp:inline distT="0" distB="0" distL="0" distR="0" wp14:anchorId="3A994EBA" wp14:editId="41B61E3B">
            <wp:extent cx="6043930" cy="2854325"/>
            <wp:effectExtent l="19050" t="19050" r="13970" b="22225"/>
            <wp:docPr id="107654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4880" name=""/>
                    <pic:cNvPicPr/>
                  </pic:nvPicPr>
                  <pic:blipFill>
                    <a:blip r:embed="rId31"/>
                    <a:stretch>
                      <a:fillRect/>
                    </a:stretch>
                  </pic:blipFill>
                  <pic:spPr>
                    <a:xfrm>
                      <a:off x="0" y="0"/>
                      <a:ext cx="6043930" cy="2854325"/>
                    </a:xfrm>
                    <a:prstGeom prst="rect">
                      <a:avLst/>
                    </a:prstGeom>
                    <a:ln w="12700">
                      <a:solidFill>
                        <a:srgbClr val="FFC000"/>
                      </a:solidFill>
                    </a:ln>
                  </pic:spPr>
                </pic:pic>
              </a:graphicData>
            </a:graphic>
          </wp:inline>
        </w:drawing>
      </w:r>
    </w:p>
    <w:p w14:paraId="14BC7715" w14:textId="77777777" w:rsidR="00590280" w:rsidRDefault="00590280" w:rsidP="00590280">
      <w:pPr>
        <w:spacing w:after="0" w:line="276" w:lineRule="auto"/>
        <w:jc w:val="both"/>
        <w:rPr>
          <w:rFonts w:ascii="Arial" w:hAnsi="Arial" w:cs="Arial"/>
          <w:color w:val="000000" w:themeColor="text1"/>
          <w:sz w:val="12"/>
          <w:szCs w:val="12"/>
        </w:rPr>
      </w:pPr>
      <w:r w:rsidRPr="008A7154">
        <w:rPr>
          <w:rFonts w:ascii="Arial" w:hAnsi="Arial" w:cs="Arial"/>
          <w:color w:val="000000" w:themeColor="text1"/>
          <w:sz w:val="12"/>
          <w:szCs w:val="12"/>
        </w:rPr>
        <w:t>La anterior información fue suministrada por la Oficina de Contabilidad.</w:t>
      </w:r>
    </w:p>
    <w:p w14:paraId="6DBF7F4C" w14:textId="77777777" w:rsidR="00BF698F" w:rsidRDefault="00BF698F" w:rsidP="00590280">
      <w:pPr>
        <w:spacing w:after="0" w:line="276" w:lineRule="auto"/>
        <w:jc w:val="both"/>
        <w:rPr>
          <w:rFonts w:ascii="Arial" w:hAnsi="Arial" w:cs="Arial"/>
          <w:color w:val="000000" w:themeColor="text1"/>
          <w:sz w:val="12"/>
          <w:szCs w:val="12"/>
        </w:rPr>
      </w:pPr>
    </w:p>
    <w:p w14:paraId="5DDAB6B0" w14:textId="77777777" w:rsidR="00BF698F" w:rsidRDefault="00BF698F" w:rsidP="00590280">
      <w:pPr>
        <w:spacing w:after="0" w:line="276" w:lineRule="auto"/>
        <w:jc w:val="both"/>
        <w:rPr>
          <w:rFonts w:ascii="Arial" w:hAnsi="Arial" w:cs="Arial"/>
          <w:color w:val="000000" w:themeColor="text1"/>
          <w:sz w:val="12"/>
          <w:szCs w:val="12"/>
        </w:rPr>
      </w:pPr>
    </w:p>
    <w:p w14:paraId="418C35B6" w14:textId="77777777" w:rsidR="00BF698F" w:rsidRDefault="00BF698F" w:rsidP="00590280">
      <w:pPr>
        <w:spacing w:after="0" w:line="276" w:lineRule="auto"/>
        <w:jc w:val="both"/>
        <w:rPr>
          <w:rFonts w:ascii="Arial" w:hAnsi="Arial" w:cs="Arial"/>
          <w:color w:val="000000" w:themeColor="text1"/>
          <w:sz w:val="12"/>
          <w:szCs w:val="12"/>
        </w:rPr>
      </w:pPr>
    </w:p>
    <w:p w14:paraId="70FA5B2B" w14:textId="77777777" w:rsidR="00BF698F" w:rsidRDefault="00BF698F" w:rsidP="00590280">
      <w:pPr>
        <w:spacing w:after="0" w:line="276" w:lineRule="auto"/>
        <w:jc w:val="both"/>
        <w:rPr>
          <w:rFonts w:ascii="Arial" w:hAnsi="Arial" w:cs="Arial"/>
          <w:color w:val="000000" w:themeColor="text1"/>
          <w:sz w:val="12"/>
          <w:szCs w:val="12"/>
        </w:rPr>
      </w:pPr>
    </w:p>
    <w:p w14:paraId="3F05BB8A" w14:textId="77777777" w:rsidR="00BF698F" w:rsidRDefault="00BF698F" w:rsidP="00590280">
      <w:pPr>
        <w:spacing w:after="0" w:line="276" w:lineRule="auto"/>
        <w:jc w:val="both"/>
        <w:rPr>
          <w:rFonts w:ascii="Arial" w:hAnsi="Arial" w:cs="Arial"/>
          <w:color w:val="000000" w:themeColor="text1"/>
          <w:sz w:val="12"/>
          <w:szCs w:val="12"/>
        </w:rPr>
      </w:pPr>
    </w:p>
    <w:p w14:paraId="2CAE17FC" w14:textId="77777777" w:rsidR="00BF698F" w:rsidRDefault="00BF698F" w:rsidP="00590280">
      <w:pPr>
        <w:spacing w:after="0" w:line="276" w:lineRule="auto"/>
        <w:jc w:val="both"/>
        <w:rPr>
          <w:rFonts w:ascii="Arial" w:hAnsi="Arial" w:cs="Arial"/>
          <w:color w:val="000000" w:themeColor="text1"/>
          <w:sz w:val="12"/>
          <w:szCs w:val="12"/>
        </w:rPr>
      </w:pPr>
    </w:p>
    <w:p w14:paraId="3FFCD33D" w14:textId="77777777" w:rsidR="00BF698F" w:rsidRDefault="00BF698F" w:rsidP="00590280">
      <w:pPr>
        <w:spacing w:after="0" w:line="276" w:lineRule="auto"/>
        <w:jc w:val="both"/>
        <w:rPr>
          <w:rFonts w:ascii="Arial" w:hAnsi="Arial" w:cs="Arial"/>
          <w:color w:val="000000" w:themeColor="text1"/>
          <w:sz w:val="12"/>
          <w:szCs w:val="12"/>
        </w:rPr>
      </w:pPr>
    </w:p>
    <w:p w14:paraId="63D8831F" w14:textId="77777777" w:rsidR="00BF698F" w:rsidRDefault="00BF698F" w:rsidP="00590280">
      <w:pPr>
        <w:spacing w:after="0" w:line="276" w:lineRule="auto"/>
        <w:jc w:val="both"/>
        <w:rPr>
          <w:rFonts w:ascii="Arial" w:hAnsi="Arial" w:cs="Arial"/>
          <w:color w:val="000000" w:themeColor="text1"/>
          <w:sz w:val="12"/>
          <w:szCs w:val="12"/>
        </w:rPr>
      </w:pPr>
    </w:p>
    <w:p w14:paraId="07296CA2" w14:textId="77777777" w:rsidR="00BF698F" w:rsidRDefault="00BF698F" w:rsidP="00590280">
      <w:pPr>
        <w:spacing w:after="0" w:line="276" w:lineRule="auto"/>
        <w:jc w:val="both"/>
        <w:rPr>
          <w:rFonts w:ascii="Arial" w:hAnsi="Arial" w:cs="Arial"/>
          <w:color w:val="000000" w:themeColor="text1"/>
          <w:sz w:val="12"/>
          <w:szCs w:val="12"/>
        </w:rPr>
      </w:pPr>
    </w:p>
    <w:p w14:paraId="3E6454FD" w14:textId="77777777" w:rsidR="00BF698F" w:rsidRDefault="00BF698F" w:rsidP="00590280">
      <w:pPr>
        <w:spacing w:after="0" w:line="276" w:lineRule="auto"/>
        <w:jc w:val="both"/>
        <w:rPr>
          <w:rFonts w:ascii="Arial" w:hAnsi="Arial" w:cs="Arial"/>
          <w:color w:val="000000" w:themeColor="text1"/>
          <w:sz w:val="12"/>
          <w:szCs w:val="12"/>
        </w:rPr>
      </w:pPr>
    </w:p>
    <w:p w14:paraId="3E9E9636" w14:textId="77777777" w:rsidR="00BF698F" w:rsidRDefault="00BF698F" w:rsidP="00590280">
      <w:pPr>
        <w:spacing w:after="0" w:line="276" w:lineRule="auto"/>
        <w:jc w:val="both"/>
        <w:rPr>
          <w:rFonts w:ascii="Arial" w:hAnsi="Arial" w:cs="Arial"/>
          <w:color w:val="000000" w:themeColor="text1"/>
          <w:sz w:val="12"/>
          <w:szCs w:val="12"/>
        </w:rPr>
      </w:pPr>
    </w:p>
    <w:p w14:paraId="3371B354" w14:textId="77777777" w:rsidR="00BF698F" w:rsidRDefault="00BF698F" w:rsidP="00590280">
      <w:pPr>
        <w:spacing w:after="0" w:line="276" w:lineRule="auto"/>
        <w:jc w:val="both"/>
        <w:rPr>
          <w:rFonts w:ascii="Arial" w:hAnsi="Arial" w:cs="Arial"/>
          <w:color w:val="000000" w:themeColor="text1"/>
          <w:sz w:val="12"/>
          <w:szCs w:val="12"/>
        </w:rPr>
      </w:pPr>
    </w:p>
    <w:p w14:paraId="1A8A6512" w14:textId="77777777" w:rsidR="00BF698F" w:rsidRDefault="00BF698F" w:rsidP="00590280">
      <w:pPr>
        <w:spacing w:after="0" w:line="276" w:lineRule="auto"/>
        <w:jc w:val="both"/>
        <w:rPr>
          <w:rFonts w:ascii="Arial" w:hAnsi="Arial" w:cs="Arial"/>
          <w:color w:val="000000" w:themeColor="text1"/>
          <w:sz w:val="12"/>
          <w:szCs w:val="12"/>
        </w:rPr>
      </w:pPr>
    </w:p>
    <w:p w14:paraId="1B1CF6EC" w14:textId="77777777" w:rsidR="00BF698F" w:rsidRDefault="00BF698F" w:rsidP="00590280">
      <w:pPr>
        <w:spacing w:after="0" w:line="276" w:lineRule="auto"/>
        <w:jc w:val="both"/>
        <w:rPr>
          <w:rFonts w:ascii="Arial" w:hAnsi="Arial" w:cs="Arial"/>
          <w:color w:val="000000" w:themeColor="text1"/>
          <w:sz w:val="12"/>
          <w:szCs w:val="12"/>
        </w:rPr>
      </w:pPr>
    </w:p>
    <w:p w14:paraId="564FC1C1" w14:textId="77777777" w:rsidR="00061796" w:rsidRDefault="00061796" w:rsidP="00590280">
      <w:pPr>
        <w:spacing w:after="0" w:line="276" w:lineRule="auto"/>
        <w:jc w:val="both"/>
        <w:rPr>
          <w:rFonts w:ascii="Arial" w:hAnsi="Arial" w:cs="Arial"/>
          <w:color w:val="000000" w:themeColor="text1"/>
          <w:sz w:val="12"/>
          <w:szCs w:val="12"/>
        </w:rPr>
      </w:pPr>
    </w:p>
    <w:p w14:paraId="3D31495E" w14:textId="77777777" w:rsidR="00C62101" w:rsidRPr="008A7154" w:rsidRDefault="00C62101" w:rsidP="00590280">
      <w:pPr>
        <w:spacing w:after="0" w:line="276" w:lineRule="auto"/>
        <w:jc w:val="both"/>
        <w:rPr>
          <w:rFonts w:ascii="Arial" w:hAnsi="Arial" w:cs="Arial"/>
          <w:color w:val="000000" w:themeColor="text1"/>
          <w:sz w:val="20"/>
          <w:szCs w:val="24"/>
        </w:rPr>
      </w:pPr>
    </w:p>
    <w:p w14:paraId="1D31257E" w14:textId="1191C85D" w:rsidR="00590280" w:rsidRPr="00061796" w:rsidRDefault="00590280" w:rsidP="00BF698F">
      <w:pPr>
        <w:pStyle w:val="Ttulo1"/>
        <w:numPr>
          <w:ilvl w:val="0"/>
          <w:numId w:val="21"/>
        </w:numPr>
        <w:jc w:val="center"/>
        <w:rPr>
          <w:rFonts w:ascii="Arial" w:hAnsi="Arial" w:cs="Arial"/>
          <w:b/>
          <w:bCs/>
          <w:color w:val="auto"/>
          <w:sz w:val="22"/>
          <w:szCs w:val="22"/>
        </w:rPr>
      </w:pPr>
      <w:bookmarkStart w:id="32" w:name="_Toc180137957"/>
      <w:r w:rsidRPr="00061796">
        <w:rPr>
          <w:rFonts w:ascii="Arial" w:hAnsi="Arial" w:cs="Arial"/>
          <w:b/>
          <w:bCs/>
          <w:color w:val="auto"/>
          <w:sz w:val="22"/>
          <w:szCs w:val="22"/>
        </w:rPr>
        <w:lastRenderedPageBreak/>
        <w:t>CONCLUSIONES Y RECOMENDACIONES</w:t>
      </w:r>
      <w:bookmarkEnd w:id="32"/>
    </w:p>
    <w:p w14:paraId="507B4A8A" w14:textId="77777777" w:rsidR="00061796" w:rsidRDefault="00061796" w:rsidP="00DE4F90">
      <w:pPr>
        <w:jc w:val="both"/>
        <w:rPr>
          <w:rFonts w:ascii="Arial" w:hAnsi="Arial" w:cs="Arial"/>
        </w:rPr>
      </w:pPr>
    </w:p>
    <w:p w14:paraId="2D4C5681" w14:textId="4CC8DAB6" w:rsidR="00DE4F90" w:rsidRPr="008A7154" w:rsidRDefault="00DE4F90" w:rsidP="00DE4F90">
      <w:pPr>
        <w:jc w:val="both"/>
        <w:rPr>
          <w:rFonts w:ascii="Arial" w:eastAsia="Times New Roman" w:hAnsi="Arial" w:cs="Arial"/>
          <w:lang w:eastAsia="es-CO"/>
        </w:rPr>
      </w:pPr>
      <w:r w:rsidRPr="008A7154">
        <w:rPr>
          <w:rFonts w:ascii="Arial" w:hAnsi="Arial" w:cs="Arial"/>
        </w:rPr>
        <w:t>La implementación de políticas de austeridad es un proceso complejo que requiere un enfoque integral y una evaluación constante. Al combinar medidas de reducción del gasto, optimización de procesos, transparencia y participación ciudadana, su entidad podrá lograr una mayor eficiencia y sostenibilidad financiera. Por lo tanto, desde la Secretaría de evaluación y control recomienda lo siguiente:</w:t>
      </w:r>
    </w:p>
    <w:p w14:paraId="73E8DD20" w14:textId="6C40E8C6" w:rsidR="00DE4F90" w:rsidRPr="008A7154" w:rsidRDefault="00DE4F90" w:rsidP="00F72472">
      <w:pPr>
        <w:pStyle w:val="Prrafodelista"/>
        <w:numPr>
          <w:ilvl w:val="0"/>
          <w:numId w:val="20"/>
        </w:numPr>
        <w:ind w:left="284" w:hanging="284"/>
        <w:jc w:val="both"/>
        <w:rPr>
          <w:rFonts w:ascii="Arial" w:eastAsia="Times New Roman" w:hAnsi="Arial" w:cs="Arial"/>
          <w:lang w:eastAsia="es-CO"/>
        </w:rPr>
      </w:pPr>
      <w:r w:rsidRPr="008A7154">
        <w:rPr>
          <w:rFonts w:ascii="Arial" w:eastAsia="Times New Roman" w:hAnsi="Arial" w:cs="Arial"/>
          <w:lang w:eastAsia="es-CO"/>
        </w:rPr>
        <w:t xml:space="preserve">Realizar un análisis más profundo de las causas que generan las horas extras por necesidad del servicio. Identificar si existen procesos ineficientes, falta de personal o cargas laborales desiguales que estén contribuyendo a esta situación. </w:t>
      </w:r>
    </w:p>
    <w:p w14:paraId="477802EC" w14:textId="5F27DBB3" w:rsidR="00DE4F90" w:rsidRPr="008A7154" w:rsidRDefault="00DE4F90" w:rsidP="00F72472">
      <w:pPr>
        <w:pStyle w:val="Prrafodelista"/>
        <w:numPr>
          <w:ilvl w:val="0"/>
          <w:numId w:val="20"/>
        </w:numPr>
        <w:ind w:left="284" w:hanging="284"/>
        <w:jc w:val="both"/>
        <w:rPr>
          <w:rFonts w:ascii="Arial" w:eastAsia="Times New Roman" w:hAnsi="Arial" w:cs="Arial"/>
          <w:lang w:eastAsia="es-CO"/>
        </w:rPr>
      </w:pPr>
      <w:r w:rsidRPr="008A7154">
        <w:rPr>
          <w:rFonts w:ascii="Arial" w:eastAsia="Times New Roman" w:hAnsi="Arial" w:cs="Arial"/>
          <w:lang w:eastAsia="es-CO"/>
        </w:rPr>
        <w:t xml:space="preserve">Implementar medidas para optimizar los procesos internos y reducir la carga de trabajo. Esto podría incluir la automatización de tareas, la redistribución de responsabilidades y la mejora en la planificación de actividades. </w:t>
      </w:r>
    </w:p>
    <w:p w14:paraId="0B6FD17D" w14:textId="77777777" w:rsidR="00DE4F90" w:rsidRPr="008A7154" w:rsidRDefault="00DE4F90" w:rsidP="00F72472">
      <w:pPr>
        <w:pStyle w:val="Prrafodelista"/>
        <w:numPr>
          <w:ilvl w:val="0"/>
          <w:numId w:val="20"/>
        </w:numPr>
        <w:ind w:left="284" w:hanging="284"/>
        <w:jc w:val="both"/>
        <w:rPr>
          <w:rFonts w:ascii="Arial" w:eastAsia="Times New Roman" w:hAnsi="Arial" w:cs="Arial"/>
          <w:lang w:eastAsia="es-CO"/>
        </w:rPr>
      </w:pPr>
      <w:r w:rsidRPr="008A7154">
        <w:rPr>
          <w:rFonts w:ascii="Arial" w:eastAsia="Times New Roman" w:hAnsi="Arial" w:cs="Arial"/>
          <w:lang w:eastAsia="es-CO"/>
        </w:rPr>
        <w:t xml:space="preserve">Evaluar la posibilidad de implementar modalidades de trabajo flexibles, como el teletrabajo o horarios ajustables, para reducir la necesidad de horas extras y mejorar la conciliación laboral y personal de los empleados. </w:t>
      </w:r>
    </w:p>
    <w:p w14:paraId="500C2A3D" w14:textId="233ED17F" w:rsidR="00DE4F90" w:rsidRPr="008A7154" w:rsidRDefault="00DE4F90" w:rsidP="00F72472">
      <w:pPr>
        <w:pStyle w:val="Prrafodelista"/>
        <w:numPr>
          <w:ilvl w:val="0"/>
          <w:numId w:val="20"/>
        </w:numPr>
        <w:ind w:left="284" w:hanging="284"/>
        <w:jc w:val="both"/>
        <w:rPr>
          <w:rFonts w:ascii="Arial" w:eastAsia="Times New Roman" w:hAnsi="Arial" w:cs="Arial"/>
          <w:lang w:eastAsia="es-CO"/>
        </w:rPr>
      </w:pPr>
      <w:r w:rsidRPr="008A7154">
        <w:rPr>
          <w:rFonts w:ascii="Arial" w:eastAsia="Times New Roman" w:hAnsi="Arial" w:cs="Arial"/>
          <w:lang w:eastAsia="es-CO"/>
        </w:rPr>
        <w:t>Establecer sistemas de incentivos que reconozcan y recompensen a los empleados que contribuyan a reducir las horas extras y a mejorar la eficiencia en sus tareas.</w:t>
      </w:r>
    </w:p>
    <w:p w14:paraId="3204AA76" w14:textId="77777777" w:rsidR="002D4223" w:rsidRPr="002D4223" w:rsidRDefault="001C26B6" w:rsidP="00F72472">
      <w:pPr>
        <w:pStyle w:val="Prrafodelista"/>
        <w:numPr>
          <w:ilvl w:val="0"/>
          <w:numId w:val="20"/>
        </w:numPr>
        <w:ind w:left="284" w:hanging="284"/>
        <w:jc w:val="both"/>
        <w:rPr>
          <w:rFonts w:ascii="Arial" w:eastAsia="Times New Roman" w:hAnsi="Arial" w:cs="Arial"/>
          <w:lang w:eastAsia="es-CO"/>
        </w:rPr>
      </w:pPr>
      <w:r w:rsidRPr="002D4223">
        <w:rPr>
          <w:rFonts w:ascii="Arial" w:hAnsi="Arial" w:cs="Arial"/>
        </w:rPr>
        <w:t>Mantener una comunicación abierta y transparente con los empleados sobre los objetivos de las políticas de austeridad y los beneficios que pueden generar para la entidad y para ellos mismos</w:t>
      </w:r>
      <w:r w:rsidR="002D4223" w:rsidRPr="002D4223">
        <w:rPr>
          <w:rFonts w:ascii="Arial" w:hAnsi="Arial" w:cs="Arial"/>
        </w:rPr>
        <w:t>.</w:t>
      </w:r>
    </w:p>
    <w:p w14:paraId="4067C13C" w14:textId="43100E94" w:rsidR="002D4223" w:rsidRPr="002D4223" w:rsidRDefault="002D4223" w:rsidP="00F72472">
      <w:pPr>
        <w:pStyle w:val="Prrafodelista"/>
        <w:numPr>
          <w:ilvl w:val="0"/>
          <w:numId w:val="20"/>
        </w:numPr>
        <w:ind w:left="284" w:hanging="284"/>
        <w:jc w:val="both"/>
        <w:rPr>
          <w:rFonts w:ascii="Arial" w:hAnsi="Arial" w:cs="Arial"/>
        </w:rPr>
      </w:pPr>
      <w:r w:rsidRPr="002D4223">
        <w:rPr>
          <w:rFonts w:ascii="Arial" w:hAnsi="Arial" w:cs="Arial"/>
        </w:rPr>
        <w:t>Propender por el desarrollo de estrategias que permitan un uso racional, eficiente y adecuado de los recursos en la entidad, mediante la implementación, seguimiento y evaluación del Plan de Austeridad y Gestión Ambiental, enfocado</w:t>
      </w:r>
      <w:r>
        <w:rPr>
          <w:rFonts w:ascii="Arial" w:hAnsi="Arial" w:cs="Arial"/>
        </w:rPr>
        <w:t>s</w:t>
      </w:r>
      <w:r w:rsidRPr="002D4223">
        <w:rPr>
          <w:rFonts w:ascii="Arial" w:hAnsi="Arial" w:cs="Arial"/>
        </w:rPr>
        <w:t xml:space="preserve"> hacia la prevención y mitigación de los impactos ambientales que se generan por medio de las actividades realizadas en la entidad, para dar cumplimiento a la normativa vigente aplicabl</w:t>
      </w:r>
      <w:r>
        <w:rPr>
          <w:rFonts w:ascii="Arial" w:hAnsi="Arial" w:cs="Arial"/>
        </w:rPr>
        <w:t>e.</w:t>
      </w:r>
    </w:p>
    <w:p w14:paraId="7420E936" w14:textId="2A459111" w:rsidR="00DE4F90" w:rsidRPr="008A7154" w:rsidRDefault="00F72472" w:rsidP="00D45906">
      <w:pPr>
        <w:suppressAutoHyphens w:val="0"/>
        <w:spacing w:before="100" w:beforeAutospacing="1" w:after="100" w:afterAutospacing="1" w:line="240" w:lineRule="auto"/>
        <w:jc w:val="both"/>
        <w:rPr>
          <w:rFonts w:ascii="Arial" w:eastAsia="Times New Roman" w:hAnsi="Arial" w:cs="Arial"/>
          <w:lang w:eastAsia="es-CO"/>
        </w:rPr>
      </w:pPr>
      <w:r w:rsidRPr="008A7154">
        <w:rPr>
          <w:rFonts w:ascii="Arial" w:hAnsi="Arial" w:cs="Arial"/>
          <w:noProof/>
          <w:color w:val="000000" w:themeColor="text1"/>
          <w:sz w:val="24"/>
          <w:szCs w:val="24"/>
          <w:lang w:eastAsia="es-CO"/>
        </w:rPr>
        <w:drawing>
          <wp:anchor distT="0" distB="0" distL="114300" distR="114300" simplePos="0" relativeHeight="251659264" behindDoc="1" locked="0" layoutInCell="1" allowOverlap="1" wp14:anchorId="3B36AD24" wp14:editId="0E81A5E4">
            <wp:simplePos x="0" y="0"/>
            <wp:positionH relativeFrom="margin">
              <wp:posOffset>300990</wp:posOffset>
            </wp:positionH>
            <wp:positionV relativeFrom="paragraph">
              <wp:posOffset>568326</wp:posOffset>
            </wp:positionV>
            <wp:extent cx="1668145" cy="947106"/>
            <wp:effectExtent l="0" t="0" r="8255" b="5715"/>
            <wp:wrapNone/>
            <wp:docPr id="491432977" name="Imagen 49143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Javier Hernandez.jpg"/>
                    <pic:cNvPicPr/>
                  </pic:nvPicPr>
                  <pic:blipFill rotWithShape="1">
                    <a:blip r:embed="rId32">
                      <a:extLst>
                        <a:ext uri="{28A0092B-C50C-407E-A947-70E740481C1C}">
                          <a14:useLocalDpi xmlns:a14="http://schemas.microsoft.com/office/drawing/2010/main" val="0"/>
                        </a:ext>
                      </a:extLst>
                    </a:blip>
                    <a:srcRect r="4714" b="5639"/>
                    <a:stretch/>
                  </pic:blipFill>
                  <pic:spPr bwMode="auto">
                    <a:xfrm>
                      <a:off x="0" y="0"/>
                      <a:ext cx="1669910" cy="9481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6B6" w:rsidRPr="008A7154">
        <w:rPr>
          <w:rFonts w:ascii="Arial" w:eastAsia="Times New Roman" w:hAnsi="Arial" w:cs="Arial"/>
          <w:lang w:eastAsia="es-CO"/>
        </w:rPr>
        <w:t>E</w:t>
      </w:r>
      <w:r w:rsidR="00DE4F90" w:rsidRPr="008A7154">
        <w:rPr>
          <w:rFonts w:ascii="Arial" w:eastAsia="Times New Roman" w:hAnsi="Arial" w:cs="Arial"/>
          <w:lang w:eastAsia="es-CO"/>
        </w:rPr>
        <w:t>n concordancia con la política de transparencia y acceso a la información pública, este informe será publicado en la sede electrónica de la Administración Municipal de Itagüí para consulta de toda la ciudadanía</w:t>
      </w:r>
      <w:r w:rsidR="00D45906">
        <w:rPr>
          <w:rFonts w:ascii="Arial" w:eastAsia="Times New Roman" w:hAnsi="Arial" w:cs="Arial"/>
          <w:lang w:eastAsia="es-CO"/>
        </w:rPr>
        <w:t>; además es importante aclarar que las cifras registradas en el presente informe son suministradas por las unidades administrativas involucradas en cada uno de los procesos.</w:t>
      </w:r>
    </w:p>
    <w:p w14:paraId="54438A5E" w14:textId="03F35D0E" w:rsidR="00F858A1" w:rsidRPr="00061796" w:rsidRDefault="00590280" w:rsidP="00D45906">
      <w:pPr>
        <w:suppressAutoHyphens w:val="0"/>
        <w:spacing w:before="100" w:beforeAutospacing="1" w:after="100" w:afterAutospacing="1" w:line="240" w:lineRule="auto"/>
        <w:rPr>
          <w:rFonts w:ascii="Arial" w:hAnsi="Arial" w:cs="Arial"/>
          <w:color w:val="000000" w:themeColor="text1"/>
          <w:sz w:val="20"/>
          <w:szCs w:val="20"/>
        </w:rPr>
      </w:pPr>
      <w:r w:rsidRPr="00061796">
        <w:rPr>
          <w:rFonts w:ascii="Arial" w:hAnsi="Arial" w:cs="Arial"/>
          <w:color w:val="000000" w:themeColor="text1"/>
        </w:rPr>
        <w:t xml:space="preserve">Atentamente, </w:t>
      </w:r>
    </w:p>
    <w:p w14:paraId="086B9B9D" w14:textId="18E48B68" w:rsidR="00590280" w:rsidRPr="00061796" w:rsidRDefault="00590280" w:rsidP="00590280">
      <w:pPr>
        <w:spacing w:after="0"/>
        <w:jc w:val="both"/>
        <w:rPr>
          <w:rFonts w:ascii="Arial" w:hAnsi="Arial" w:cs="Arial"/>
          <w:sz w:val="20"/>
          <w:szCs w:val="20"/>
        </w:rPr>
      </w:pPr>
      <w:r w:rsidRPr="00061796">
        <w:rPr>
          <w:rFonts w:ascii="Arial" w:hAnsi="Arial" w:cs="Arial"/>
          <w:sz w:val="20"/>
          <w:szCs w:val="20"/>
        </w:rPr>
        <w:t xml:space="preserve">JAVIER HERNÁNDEZ </w:t>
      </w:r>
      <w:proofErr w:type="spellStart"/>
      <w:r w:rsidRPr="00061796">
        <w:rPr>
          <w:rFonts w:ascii="Arial" w:hAnsi="Arial" w:cs="Arial"/>
          <w:sz w:val="20"/>
          <w:szCs w:val="20"/>
        </w:rPr>
        <w:t>HERNÁNDEZ</w:t>
      </w:r>
      <w:proofErr w:type="spellEnd"/>
    </w:p>
    <w:p w14:paraId="233D7D3A" w14:textId="77777777" w:rsidR="00590280" w:rsidRPr="00061796" w:rsidRDefault="00590280" w:rsidP="00590280">
      <w:pPr>
        <w:spacing w:after="0"/>
        <w:jc w:val="both"/>
        <w:rPr>
          <w:rFonts w:ascii="Arial" w:hAnsi="Arial" w:cs="Arial"/>
          <w:sz w:val="16"/>
          <w:szCs w:val="16"/>
        </w:rPr>
      </w:pPr>
      <w:r w:rsidRPr="00061796">
        <w:rPr>
          <w:rFonts w:ascii="Arial" w:hAnsi="Arial" w:cs="Arial"/>
          <w:sz w:val="16"/>
          <w:szCs w:val="16"/>
        </w:rPr>
        <w:t>Secretario de Evaluación y Control</w:t>
      </w:r>
    </w:p>
    <w:p w14:paraId="608AE550" w14:textId="77777777" w:rsidR="00F72472" w:rsidRDefault="00F72472" w:rsidP="00590280">
      <w:pPr>
        <w:spacing w:after="0" w:line="240" w:lineRule="auto"/>
        <w:jc w:val="both"/>
        <w:rPr>
          <w:rFonts w:ascii="Arial" w:hAnsi="Arial" w:cs="Arial"/>
          <w:sz w:val="16"/>
          <w:szCs w:val="16"/>
        </w:rPr>
      </w:pPr>
    </w:p>
    <w:p w14:paraId="08F9CD7A" w14:textId="13989B4F" w:rsidR="00590280" w:rsidRPr="00061796" w:rsidRDefault="00590280" w:rsidP="00590280">
      <w:pPr>
        <w:spacing w:after="0" w:line="240" w:lineRule="auto"/>
        <w:jc w:val="both"/>
        <w:rPr>
          <w:rFonts w:ascii="Arial" w:hAnsi="Arial" w:cs="Arial"/>
          <w:sz w:val="16"/>
          <w:szCs w:val="16"/>
        </w:rPr>
      </w:pPr>
      <w:r w:rsidRPr="00061796">
        <w:rPr>
          <w:rFonts w:ascii="Arial" w:hAnsi="Arial" w:cs="Arial"/>
          <w:sz w:val="16"/>
          <w:szCs w:val="16"/>
        </w:rPr>
        <w:t xml:space="preserve">Teléfono: 604 3737676 ext. 1401 </w:t>
      </w:r>
    </w:p>
    <w:p w14:paraId="724C65A8" w14:textId="77777777" w:rsidR="00590280" w:rsidRPr="00061796" w:rsidRDefault="00590280" w:rsidP="00590280">
      <w:pPr>
        <w:spacing w:after="0" w:line="240" w:lineRule="auto"/>
        <w:jc w:val="both"/>
        <w:rPr>
          <w:rFonts w:ascii="Arial" w:hAnsi="Arial" w:cs="Arial"/>
          <w:sz w:val="16"/>
          <w:szCs w:val="16"/>
        </w:rPr>
      </w:pPr>
      <w:r w:rsidRPr="00061796">
        <w:rPr>
          <w:rFonts w:ascii="Arial" w:hAnsi="Arial" w:cs="Arial"/>
          <w:sz w:val="16"/>
          <w:szCs w:val="16"/>
        </w:rPr>
        <w:t xml:space="preserve">Correo Institucional: </w:t>
      </w:r>
      <w:hyperlink r:id="rId33" w:history="1">
        <w:r w:rsidRPr="00061796">
          <w:rPr>
            <w:rStyle w:val="Hipervnculo"/>
            <w:rFonts w:ascii="Arial" w:hAnsi="Arial" w:cs="Arial"/>
            <w:sz w:val="16"/>
            <w:szCs w:val="16"/>
          </w:rPr>
          <w:t>Javier.hernandez@itagui.gov.co</w:t>
        </w:r>
      </w:hyperlink>
    </w:p>
    <w:p w14:paraId="3DD4DF1B" w14:textId="77777777" w:rsidR="00F858A1" w:rsidRPr="008A7154" w:rsidRDefault="00F858A1" w:rsidP="00590280">
      <w:pPr>
        <w:spacing w:after="0" w:line="240" w:lineRule="auto"/>
        <w:jc w:val="both"/>
        <w:rPr>
          <w:rFonts w:ascii="Arial" w:hAnsi="Arial" w:cs="Arial"/>
          <w:b/>
          <w:sz w:val="10"/>
          <w:szCs w:val="10"/>
        </w:rPr>
      </w:pPr>
    </w:p>
    <w:p w14:paraId="22BB4F22" w14:textId="77777777" w:rsidR="00590280" w:rsidRPr="008A7154" w:rsidRDefault="00590280" w:rsidP="00590280">
      <w:pPr>
        <w:spacing w:after="0" w:line="240" w:lineRule="auto"/>
        <w:jc w:val="both"/>
        <w:rPr>
          <w:rFonts w:ascii="Arial" w:hAnsi="Arial" w:cs="Arial"/>
          <w:b/>
          <w:sz w:val="10"/>
          <w:szCs w:val="10"/>
        </w:rPr>
      </w:pPr>
      <w:r w:rsidRPr="008A7154">
        <w:rPr>
          <w:rFonts w:ascii="Arial" w:hAnsi="Arial" w:cs="Arial"/>
          <w:b/>
          <w:sz w:val="10"/>
          <w:szCs w:val="10"/>
        </w:rPr>
        <w:t>P/E BEATRIZ ELENA MONTOYA ZAPATA</w:t>
      </w:r>
    </w:p>
    <w:p w14:paraId="06D79AB4" w14:textId="77777777" w:rsidR="00590280" w:rsidRPr="008A7154" w:rsidRDefault="00590280" w:rsidP="00590280">
      <w:pPr>
        <w:spacing w:after="0" w:line="240" w:lineRule="auto"/>
        <w:jc w:val="both"/>
        <w:rPr>
          <w:rFonts w:ascii="Arial" w:hAnsi="Arial" w:cs="Arial"/>
          <w:b/>
          <w:sz w:val="10"/>
          <w:szCs w:val="10"/>
        </w:rPr>
      </w:pPr>
      <w:r w:rsidRPr="008A7154">
        <w:rPr>
          <w:rFonts w:ascii="Arial" w:hAnsi="Arial" w:cs="Arial"/>
          <w:b/>
          <w:sz w:val="10"/>
          <w:szCs w:val="10"/>
        </w:rPr>
        <w:t xml:space="preserve">P/E MAYRA ALEJANDRA MONTOYA MESA </w:t>
      </w:r>
    </w:p>
    <w:p w14:paraId="2223CE4D" w14:textId="304B6BA0" w:rsidR="00C33248" w:rsidRPr="000669D9" w:rsidRDefault="00590280" w:rsidP="00711BF4">
      <w:pPr>
        <w:spacing w:after="0" w:line="240" w:lineRule="auto"/>
        <w:jc w:val="both"/>
        <w:rPr>
          <w:rFonts w:ascii="Arial" w:hAnsi="Arial" w:cs="Arial"/>
          <w:sz w:val="10"/>
          <w:szCs w:val="10"/>
          <w:lang w:val="es-ES"/>
        </w:rPr>
      </w:pPr>
      <w:r w:rsidRPr="008A7154">
        <w:rPr>
          <w:rFonts w:ascii="Arial" w:hAnsi="Arial" w:cs="Arial"/>
          <w:b/>
          <w:sz w:val="10"/>
          <w:szCs w:val="10"/>
        </w:rPr>
        <w:t>P/E NELSON DAVID BOTERO BAENA</w:t>
      </w:r>
    </w:p>
    <w:sectPr w:rsidR="00C33248" w:rsidRPr="000669D9">
      <w:headerReference w:type="even" r:id="rId34"/>
      <w:headerReference w:type="default" r:id="rId35"/>
      <w:footerReference w:type="default" r:id="rId36"/>
      <w:headerReference w:type="first" r:id="rId37"/>
      <w:pgSz w:w="12240" w:h="15840"/>
      <w:pgMar w:top="2835" w:right="1021" w:bottom="1985" w:left="1701" w:header="709" w:footer="284"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33C4A" w14:textId="77777777" w:rsidR="00DA21C1" w:rsidRDefault="00DA21C1">
      <w:pPr>
        <w:spacing w:after="0" w:line="240" w:lineRule="auto"/>
      </w:pPr>
      <w:r>
        <w:separator/>
      </w:r>
    </w:p>
  </w:endnote>
  <w:endnote w:type="continuationSeparator" w:id="0">
    <w:p w14:paraId="7BB7BF49" w14:textId="77777777" w:rsidR="00DA21C1" w:rsidRDefault="00DA2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8107C" w14:textId="77777777" w:rsidR="00DA21C1" w:rsidRDefault="00DA21C1">
    <w:pPr>
      <w:pStyle w:val="Piedepgina"/>
      <w:jc w:val="right"/>
    </w:pPr>
  </w:p>
  <w:p w14:paraId="26DD4F4C" w14:textId="77777777" w:rsidR="00DA21C1" w:rsidRDefault="00DA21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B4DA6" w14:textId="77777777" w:rsidR="00DA21C1" w:rsidRDefault="00DA21C1">
      <w:pPr>
        <w:spacing w:after="0" w:line="240" w:lineRule="auto"/>
      </w:pPr>
      <w:r>
        <w:separator/>
      </w:r>
    </w:p>
  </w:footnote>
  <w:footnote w:type="continuationSeparator" w:id="0">
    <w:p w14:paraId="3BFC71C0" w14:textId="77777777" w:rsidR="00DA21C1" w:rsidRDefault="00DA2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04E89" w14:textId="77777777" w:rsidR="00DA21C1" w:rsidRDefault="00DA21C1">
    <w:pPr>
      <w:pStyle w:val="Encabezado"/>
    </w:pPr>
    <w:r>
      <w:rPr>
        <w:noProof/>
        <w:lang w:eastAsia="es-CO"/>
      </w:rPr>
      <w:drawing>
        <wp:anchor distT="0" distB="0" distL="0" distR="0" simplePos="0" relativeHeight="251658752" behindDoc="1" locked="0" layoutInCell="1" allowOverlap="1" wp14:anchorId="23231DAB" wp14:editId="1535FE3E">
          <wp:simplePos x="0" y="0"/>
          <wp:positionH relativeFrom="margin">
            <wp:align>center</wp:align>
          </wp:positionH>
          <wp:positionV relativeFrom="margin">
            <wp:align>center</wp:align>
          </wp:positionV>
          <wp:extent cx="7778115" cy="10084435"/>
          <wp:effectExtent l="0" t="0" r="0" b="0"/>
          <wp:wrapNone/>
          <wp:docPr id="545255981" name="WordPictureWatermark10384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03848704"/>
                  <pic:cNvPicPr>
                    <a:picLocks noChangeAspect="1" noChangeArrowheads="1"/>
                  </pic:cNvPicPr>
                </pic:nvPicPr>
                <pic:blipFill>
                  <a:blip r:embed="rId1"/>
                  <a:stretch>
                    <a:fillRect/>
                  </a:stretch>
                </pic:blipFill>
                <pic:spPr bwMode="auto">
                  <a:xfrm>
                    <a:off x="0" y="0"/>
                    <a:ext cx="7778115" cy="100844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5AF79" w14:textId="77777777" w:rsidR="00DA21C1" w:rsidRDefault="00DA21C1">
    <w:pPr>
      <w:pStyle w:val="Encabezado"/>
    </w:pPr>
    <w:r>
      <w:rPr>
        <w:noProof/>
        <w:lang w:eastAsia="es-CO"/>
      </w:rPr>
      <w:drawing>
        <wp:anchor distT="0" distB="0" distL="0" distR="0" simplePos="0" relativeHeight="251656704" behindDoc="1" locked="0" layoutInCell="0" allowOverlap="1" wp14:anchorId="53675130" wp14:editId="3DA26EE9">
          <wp:simplePos x="0" y="0"/>
          <wp:positionH relativeFrom="column">
            <wp:posOffset>-1076325</wp:posOffset>
          </wp:positionH>
          <wp:positionV relativeFrom="paragraph">
            <wp:posOffset>-450215</wp:posOffset>
          </wp:positionV>
          <wp:extent cx="7768590" cy="10079990"/>
          <wp:effectExtent l="0" t="0" r="0" b="0"/>
          <wp:wrapNone/>
          <wp:docPr id="1717467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7768590" cy="100799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1A28" w14:textId="77777777" w:rsidR="00DA21C1" w:rsidRDefault="00DA21C1">
    <w:pPr>
      <w:pStyle w:val="Encabezado"/>
    </w:pPr>
    <w:r>
      <w:rPr>
        <w:noProof/>
        <w:lang w:eastAsia="es-CO"/>
      </w:rPr>
      <w:drawing>
        <wp:anchor distT="0" distB="0" distL="0" distR="0" simplePos="0" relativeHeight="251657728" behindDoc="1" locked="0" layoutInCell="0" allowOverlap="1" wp14:anchorId="1B85BDA2" wp14:editId="74C8B349">
          <wp:simplePos x="0" y="0"/>
          <wp:positionH relativeFrom="column">
            <wp:posOffset>-1076325</wp:posOffset>
          </wp:positionH>
          <wp:positionV relativeFrom="paragraph">
            <wp:posOffset>-450215</wp:posOffset>
          </wp:positionV>
          <wp:extent cx="7768590" cy="10079990"/>
          <wp:effectExtent l="0" t="0" r="0" b="0"/>
          <wp:wrapNone/>
          <wp:docPr id="2108391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768590" cy="10079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13392"/>
    <w:multiLevelType w:val="multilevel"/>
    <w:tmpl w:val="253CEB18"/>
    <w:lvl w:ilvl="0">
      <w:start w:val="10"/>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385A4F"/>
    <w:multiLevelType w:val="hybridMultilevel"/>
    <w:tmpl w:val="A42E1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8D6DB4"/>
    <w:multiLevelType w:val="multilevel"/>
    <w:tmpl w:val="A5A66FAC"/>
    <w:lvl w:ilvl="0">
      <w:start w:val="10"/>
      <w:numFmt w:val="decimal"/>
      <w:lvlText w:val="%1"/>
      <w:lvlJc w:val="left"/>
      <w:pPr>
        <w:ind w:left="490" w:hanging="4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33F16DC"/>
    <w:multiLevelType w:val="hybridMultilevel"/>
    <w:tmpl w:val="70ACD9C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79559BC"/>
    <w:multiLevelType w:val="multilevel"/>
    <w:tmpl w:val="73E2442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8F7FAF"/>
    <w:multiLevelType w:val="hybridMultilevel"/>
    <w:tmpl w:val="D3F84B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E358C1"/>
    <w:multiLevelType w:val="multilevel"/>
    <w:tmpl w:val="6C1609E4"/>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270819A4"/>
    <w:multiLevelType w:val="hybridMultilevel"/>
    <w:tmpl w:val="72C8F3EC"/>
    <w:lvl w:ilvl="0" w:tplc="5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48241F"/>
    <w:multiLevelType w:val="multilevel"/>
    <w:tmpl w:val="F678F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6A57FD"/>
    <w:multiLevelType w:val="hybridMultilevel"/>
    <w:tmpl w:val="981293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6E5A3D"/>
    <w:multiLevelType w:val="hybridMultilevel"/>
    <w:tmpl w:val="2732F21A"/>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3CE96A1E"/>
    <w:multiLevelType w:val="multilevel"/>
    <w:tmpl w:val="9DF41928"/>
    <w:lvl w:ilvl="0">
      <w:start w:val="10"/>
      <w:numFmt w:val="decimal"/>
      <w:lvlText w:val="%1"/>
      <w:lvlJc w:val="left"/>
      <w:pPr>
        <w:ind w:left="450" w:hanging="450"/>
      </w:pPr>
      <w:rPr>
        <w:rFonts w:hint="default"/>
      </w:rPr>
    </w:lvl>
    <w:lvl w:ilvl="1">
      <w:start w:val="3"/>
      <w:numFmt w:val="decimal"/>
      <w:lvlText w:val="%1.%2"/>
      <w:lvlJc w:val="left"/>
      <w:pPr>
        <w:ind w:left="1158" w:hanging="4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4373583F"/>
    <w:multiLevelType w:val="hybridMultilevel"/>
    <w:tmpl w:val="80744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187654"/>
    <w:multiLevelType w:val="multilevel"/>
    <w:tmpl w:val="A872B20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4D72C1"/>
    <w:multiLevelType w:val="hybridMultilevel"/>
    <w:tmpl w:val="049ACD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3900C79"/>
    <w:multiLevelType w:val="hybridMultilevel"/>
    <w:tmpl w:val="6AB86C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3E4963"/>
    <w:multiLevelType w:val="hybridMultilevel"/>
    <w:tmpl w:val="819E00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F54D5F"/>
    <w:multiLevelType w:val="multilevel"/>
    <w:tmpl w:val="F0CA318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017007"/>
    <w:multiLevelType w:val="hybridMultilevel"/>
    <w:tmpl w:val="4998D25E"/>
    <w:lvl w:ilvl="0" w:tplc="4FE6C41E">
      <w:start w:val="8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3C32AC"/>
    <w:multiLevelType w:val="hybridMultilevel"/>
    <w:tmpl w:val="D7964C06"/>
    <w:lvl w:ilvl="0" w:tplc="3DEE41E2">
      <w:start w:val="1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B7F4F59"/>
    <w:multiLevelType w:val="hybridMultilevel"/>
    <w:tmpl w:val="D3F84B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CDB046C"/>
    <w:multiLevelType w:val="multilevel"/>
    <w:tmpl w:val="C0E6E580"/>
    <w:lvl w:ilvl="0">
      <w:start w:val="10"/>
      <w:numFmt w:val="decimal"/>
      <w:lvlText w:val="%1"/>
      <w:lvlJc w:val="left"/>
      <w:pPr>
        <w:ind w:left="460" w:hanging="460"/>
      </w:pPr>
      <w:rPr>
        <w:rFonts w:hint="default"/>
        <w:b/>
      </w:rPr>
    </w:lvl>
    <w:lvl w:ilvl="1">
      <w:start w:val="1"/>
      <w:numFmt w:val="decimal"/>
      <w:lvlText w:val="%1.%2"/>
      <w:lvlJc w:val="left"/>
      <w:pPr>
        <w:ind w:left="1540" w:hanging="4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22" w15:restartNumberingAfterBreak="0">
    <w:nsid w:val="5F6A1E17"/>
    <w:multiLevelType w:val="hybridMultilevel"/>
    <w:tmpl w:val="D3F84B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2051797"/>
    <w:multiLevelType w:val="multilevel"/>
    <w:tmpl w:val="7CD0B79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122B8A"/>
    <w:multiLevelType w:val="hybridMultilevel"/>
    <w:tmpl w:val="5ABC5EF8"/>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5" w15:restartNumberingAfterBreak="0">
    <w:nsid w:val="6F28256D"/>
    <w:multiLevelType w:val="hybridMultilevel"/>
    <w:tmpl w:val="049ACD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4B1735E"/>
    <w:multiLevelType w:val="hybridMultilevel"/>
    <w:tmpl w:val="76D07062"/>
    <w:lvl w:ilvl="0" w:tplc="03B6D2FE">
      <w:start w:val="1"/>
      <w:numFmt w:val="bullet"/>
      <w:lvlText w:val=""/>
      <w:lvlJc w:val="left"/>
      <w:pPr>
        <w:ind w:left="720" w:hanging="360"/>
      </w:pPr>
      <w:rPr>
        <w:rFonts w:ascii="Symbol" w:hAnsi="Symbol" w:hint="default"/>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6125994"/>
    <w:multiLevelType w:val="multilevel"/>
    <w:tmpl w:val="E0A258D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76277D72"/>
    <w:multiLevelType w:val="hybridMultilevel"/>
    <w:tmpl w:val="0276B39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E206D29"/>
    <w:multiLevelType w:val="hybridMultilevel"/>
    <w:tmpl w:val="2F506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7972739">
    <w:abstractNumId w:val="29"/>
  </w:num>
  <w:num w:numId="2" w16cid:durableId="1719739566">
    <w:abstractNumId w:val="7"/>
  </w:num>
  <w:num w:numId="3" w16cid:durableId="448400638">
    <w:abstractNumId w:val="23"/>
  </w:num>
  <w:num w:numId="4" w16cid:durableId="6292609">
    <w:abstractNumId w:val="26"/>
  </w:num>
  <w:num w:numId="5" w16cid:durableId="653140237">
    <w:abstractNumId w:val="12"/>
  </w:num>
  <w:num w:numId="6" w16cid:durableId="399913859">
    <w:abstractNumId w:val="18"/>
  </w:num>
  <w:num w:numId="7" w16cid:durableId="1319654009">
    <w:abstractNumId w:val="3"/>
  </w:num>
  <w:num w:numId="8" w16cid:durableId="2040202184">
    <w:abstractNumId w:val="10"/>
  </w:num>
  <w:num w:numId="9" w16cid:durableId="1417751806">
    <w:abstractNumId w:val="9"/>
  </w:num>
  <w:num w:numId="10" w16cid:durableId="24643469">
    <w:abstractNumId w:val="15"/>
  </w:num>
  <w:num w:numId="11" w16cid:durableId="1151214040">
    <w:abstractNumId w:val="14"/>
  </w:num>
  <w:num w:numId="12" w16cid:durableId="2089187539">
    <w:abstractNumId w:val="25"/>
  </w:num>
  <w:num w:numId="13" w16cid:durableId="1187527485">
    <w:abstractNumId w:val="5"/>
  </w:num>
  <w:num w:numId="14" w16cid:durableId="1564490631">
    <w:abstractNumId w:val="20"/>
  </w:num>
  <w:num w:numId="15" w16cid:durableId="726076849">
    <w:abstractNumId w:val="22"/>
  </w:num>
  <w:num w:numId="16" w16cid:durableId="2145003901">
    <w:abstractNumId w:val="27"/>
  </w:num>
  <w:num w:numId="17" w16cid:durableId="1068529253">
    <w:abstractNumId w:val="4"/>
  </w:num>
  <w:num w:numId="18" w16cid:durableId="1323242381">
    <w:abstractNumId w:val="16"/>
  </w:num>
  <w:num w:numId="19" w16cid:durableId="723915471">
    <w:abstractNumId w:val="24"/>
  </w:num>
  <w:num w:numId="20" w16cid:durableId="722607623">
    <w:abstractNumId w:val="1"/>
  </w:num>
  <w:num w:numId="21" w16cid:durableId="1069691921">
    <w:abstractNumId w:val="28"/>
  </w:num>
  <w:num w:numId="22" w16cid:durableId="1034885897">
    <w:abstractNumId w:val="13"/>
  </w:num>
  <w:num w:numId="23" w16cid:durableId="669211924">
    <w:abstractNumId w:val="8"/>
  </w:num>
  <w:num w:numId="24" w16cid:durableId="939289215">
    <w:abstractNumId w:val="17"/>
  </w:num>
  <w:num w:numId="25" w16cid:durableId="500777559">
    <w:abstractNumId w:val="6"/>
  </w:num>
  <w:num w:numId="26" w16cid:durableId="1821842485">
    <w:abstractNumId w:val="21"/>
  </w:num>
  <w:num w:numId="27" w16cid:durableId="121004096">
    <w:abstractNumId w:val="2"/>
  </w:num>
  <w:num w:numId="28" w16cid:durableId="465974299">
    <w:abstractNumId w:val="0"/>
  </w:num>
  <w:num w:numId="29" w16cid:durableId="1455520440">
    <w:abstractNumId w:val="11"/>
  </w:num>
  <w:num w:numId="30" w16cid:durableId="7046003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248"/>
    <w:rsid w:val="000011EC"/>
    <w:rsid w:val="000202FA"/>
    <w:rsid w:val="00020D8E"/>
    <w:rsid w:val="000223B5"/>
    <w:rsid w:val="00022AC2"/>
    <w:rsid w:val="000256EC"/>
    <w:rsid w:val="00025AB3"/>
    <w:rsid w:val="000347EE"/>
    <w:rsid w:val="00035F78"/>
    <w:rsid w:val="00044A46"/>
    <w:rsid w:val="00047479"/>
    <w:rsid w:val="000476D5"/>
    <w:rsid w:val="000536CC"/>
    <w:rsid w:val="00055E0A"/>
    <w:rsid w:val="00061796"/>
    <w:rsid w:val="000631BD"/>
    <w:rsid w:val="000669D9"/>
    <w:rsid w:val="00067AEA"/>
    <w:rsid w:val="0007000E"/>
    <w:rsid w:val="00072880"/>
    <w:rsid w:val="000746C9"/>
    <w:rsid w:val="000817AD"/>
    <w:rsid w:val="00081F77"/>
    <w:rsid w:val="0008703A"/>
    <w:rsid w:val="0009259A"/>
    <w:rsid w:val="000A2A2A"/>
    <w:rsid w:val="000A6582"/>
    <w:rsid w:val="000B0BE9"/>
    <w:rsid w:val="000B18E0"/>
    <w:rsid w:val="000B67BE"/>
    <w:rsid w:val="000C037A"/>
    <w:rsid w:val="000C0855"/>
    <w:rsid w:val="000D196A"/>
    <w:rsid w:val="000D699A"/>
    <w:rsid w:val="000E07CE"/>
    <w:rsid w:val="000E15E1"/>
    <w:rsid w:val="000E36AB"/>
    <w:rsid w:val="000E70C7"/>
    <w:rsid w:val="000F4420"/>
    <w:rsid w:val="000F7C78"/>
    <w:rsid w:val="001021C2"/>
    <w:rsid w:val="00103F24"/>
    <w:rsid w:val="001112C6"/>
    <w:rsid w:val="00114C36"/>
    <w:rsid w:val="00117DCE"/>
    <w:rsid w:val="00120935"/>
    <w:rsid w:val="00127215"/>
    <w:rsid w:val="00141EEF"/>
    <w:rsid w:val="00151C10"/>
    <w:rsid w:val="001552B9"/>
    <w:rsid w:val="00163168"/>
    <w:rsid w:val="00166319"/>
    <w:rsid w:val="00167A72"/>
    <w:rsid w:val="001712CF"/>
    <w:rsid w:val="001715B4"/>
    <w:rsid w:val="0017706B"/>
    <w:rsid w:val="00177E97"/>
    <w:rsid w:val="00180DFC"/>
    <w:rsid w:val="0018106C"/>
    <w:rsid w:val="00181745"/>
    <w:rsid w:val="001926D0"/>
    <w:rsid w:val="001A5EA7"/>
    <w:rsid w:val="001A7DBA"/>
    <w:rsid w:val="001B1CD0"/>
    <w:rsid w:val="001B5AE9"/>
    <w:rsid w:val="001B79B4"/>
    <w:rsid w:val="001C13BB"/>
    <w:rsid w:val="001C26B6"/>
    <w:rsid w:val="001C4DAD"/>
    <w:rsid w:val="001C6866"/>
    <w:rsid w:val="001C68E0"/>
    <w:rsid w:val="001D1C36"/>
    <w:rsid w:val="001D2AC5"/>
    <w:rsid w:val="001D6B27"/>
    <w:rsid w:val="001E475F"/>
    <w:rsid w:val="001F3852"/>
    <w:rsid w:val="00201201"/>
    <w:rsid w:val="00201DC5"/>
    <w:rsid w:val="002172BD"/>
    <w:rsid w:val="00225D37"/>
    <w:rsid w:val="00232CD1"/>
    <w:rsid w:val="002545F4"/>
    <w:rsid w:val="0026555A"/>
    <w:rsid w:val="00273689"/>
    <w:rsid w:val="00273BE0"/>
    <w:rsid w:val="0027577A"/>
    <w:rsid w:val="00280AF2"/>
    <w:rsid w:val="002A583D"/>
    <w:rsid w:val="002A668C"/>
    <w:rsid w:val="002A783B"/>
    <w:rsid w:val="002C0C7F"/>
    <w:rsid w:val="002C2CE9"/>
    <w:rsid w:val="002C6262"/>
    <w:rsid w:val="002D4223"/>
    <w:rsid w:val="002D5456"/>
    <w:rsid w:val="002F60C3"/>
    <w:rsid w:val="00315629"/>
    <w:rsid w:val="00322AA6"/>
    <w:rsid w:val="003275DD"/>
    <w:rsid w:val="00333231"/>
    <w:rsid w:val="0033398E"/>
    <w:rsid w:val="0033418E"/>
    <w:rsid w:val="003350E3"/>
    <w:rsid w:val="00336D1C"/>
    <w:rsid w:val="00340879"/>
    <w:rsid w:val="0035233F"/>
    <w:rsid w:val="00355A14"/>
    <w:rsid w:val="0036153F"/>
    <w:rsid w:val="0036698B"/>
    <w:rsid w:val="0037126B"/>
    <w:rsid w:val="00380507"/>
    <w:rsid w:val="00380BDF"/>
    <w:rsid w:val="00381A68"/>
    <w:rsid w:val="0038526A"/>
    <w:rsid w:val="00385FE0"/>
    <w:rsid w:val="003876F4"/>
    <w:rsid w:val="00395234"/>
    <w:rsid w:val="003B021A"/>
    <w:rsid w:val="003B0EF3"/>
    <w:rsid w:val="003C07B4"/>
    <w:rsid w:val="003C0DE7"/>
    <w:rsid w:val="003C5700"/>
    <w:rsid w:val="003C61B8"/>
    <w:rsid w:val="003C654D"/>
    <w:rsid w:val="003C74FE"/>
    <w:rsid w:val="003D0B1C"/>
    <w:rsid w:val="003D0F0A"/>
    <w:rsid w:val="003E24B0"/>
    <w:rsid w:val="003F0066"/>
    <w:rsid w:val="003F2C2C"/>
    <w:rsid w:val="003F39DE"/>
    <w:rsid w:val="003F5FDE"/>
    <w:rsid w:val="004000AC"/>
    <w:rsid w:val="004050AE"/>
    <w:rsid w:val="00410F00"/>
    <w:rsid w:val="0041604B"/>
    <w:rsid w:val="00421EB6"/>
    <w:rsid w:val="00422737"/>
    <w:rsid w:val="00425875"/>
    <w:rsid w:val="004267A1"/>
    <w:rsid w:val="004329FE"/>
    <w:rsid w:val="00436F4F"/>
    <w:rsid w:val="00442315"/>
    <w:rsid w:val="00447543"/>
    <w:rsid w:val="0045251D"/>
    <w:rsid w:val="00454ECF"/>
    <w:rsid w:val="00456A57"/>
    <w:rsid w:val="00467344"/>
    <w:rsid w:val="00470EBB"/>
    <w:rsid w:val="00472F7B"/>
    <w:rsid w:val="00476FE6"/>
    <w:rsid w:val="00480067"/>
    <w:rsid w:val="00484881"/>
    <w:rsid w:val="004A39ED"/>
    <w:rsid w:val="004A5DC4"/>
    <w:rsid w:val="004B51EE"/>
    <w:rsid w:val="004C57EA"/>
    <w:rsid w:val="004C5A8B"/>
    <w:rsid w:val="004D1A64"/>
    <w:rsid w:val="004D5942"/>
    <w:rsid w:val="004D6986"/>
    <w:rsid w:val="004E4886"/>
    <w:rsid w:val="004E6D99"/>
    <w:rsid w:val="004F0AB6"/>
    <w:rsid w:val="004F4E4E"/>
    <w:rsid w:val="004F5437"/>
    <w:rsid w:val="005026D4"/>
    <w:rsid w:val="005078C8"/>
    <w:rsid w:val="005079BC"/>
    <w:rsid w:val="00511D50"/>
    <w:rsid w:val="0051540D"/>
    <w:rsid w:val="00520AC4"/>
    <w:rsid w:val="005315B4"/>
    <w:rsid w:val="00534652"/>
    <w:rsid w:val="00540560"/>
    <w:rsid w:val="0054101A"/>
    <w:rsid w:val="00542678"/>
    <w:rsid w:val="00545806"/>
    <w:rsid w:val="00553C9F"/>
    <w:rsid w:val="005575AF"/>
    <w:rsid w:val="005638B8"/>
    <w:rsid w:val="00572983"/>
    <w:rsid w:val="0057586F"/>
    <w:rsid w:val="00586327"/>
    <w:rsid w:val="00586A80"/>
    <w:rsid w:val="00590280"/>
    <w:rsid w:val="005B6F79"/>
    <w:rsid w:val="005B780C"/>
    <w:rsid w:val="005C07B7"/>
    <w:rsid w:val="005C196C"/>
    <w:rsid w:val="005C3716"/>
    <w:rsid w:val="005C3F66"/>
    <w:rsid w:val="005C49A0"/>
    <w:rsid w:val="005C5D77"/>
    <w:rsid w:val="005C5F5B"/>
    <w:rsid w:val="005C68E5"/>
    <w:rsid w:val="005C6F3E"/>
    <w:rsid w:val="005D00B2"/>
    <w:rsid w:val="005D0841"/>
    <w:rsid w:val="005D3CBC"/>
    <w:rsid w:val="005E54E1"/>
    <w:rsid w:val="005E6B36"/>
    <w:rsid w:val="00601D39"/>
    <w:rsid w:val="006035BD"/>
    <w:rsid w:val="00606894"/>
    <w:rsid w:val="0062268D"/>
    <w:rsid w:val="00626CD8"/>
    <w:rsid w:val="006279E9"/>
    <w:rsid w:val="00630404"/>
    <w:rsid w:val="00632B38"/>
    <w:rsid w:val="006406A1"/>
    <w:rsid w:val="00650210"/>
    <w:rsid w:val="00652CE4"/>
    <w:rsid w:val="00672A24"/>
    <w:rsid w:val="0067791E"/>
    <w:rsid w:val="00680BFF"/>
    <w:rsid w:val="0068322B"/>
    <w:rsid w:val="0068651C"/>
    <w:rsid w:val="00690CDA"/>
    <w:rsid w:val="006A3929"/>
    <w:rsid w:val="006A52F5"/>
    <w:rsid w:val="006A751D"/>
    <w:rsid w:val="006A76C4"/>
    <w:rsid w:val="006B1F8F"/>
    <w:rsid w:val="006B66A0"/>
    <w:rsid w:val="006B7735"/>
    <w:rsid w:val="006C1220"/>
    <w:rsid w:val="006C35C6"/>
    <w:rsid w:val="006C3964"/>
    <w:rsid w:val="006C43A3"/>
    <w:rsid w:val="006E1666"/>
    <w:rsid w:val="006E205E"/>
    <w:rsid w:val="006E31B3"/>
    <w:rsid w:val="006E4B74"/>
    <w:rsid w:val="006E4EB7"/>
    <w:rsid w:val="006E5373"/>
    <w:rsid w:val="006E662B"/>
    <w:rsid w:val="006F4A1A"/>
    <w:rsid w:val="006F7CD5"/>
    <w:rsid w:val="0070213F"/>
    <w:rsid w:val="00703080"/>
    <w:rsid w:val="00711BF4"/>
    <w:rsid w:val="00712C73"/>
    <w:rsid w:val="00720365"/>
    <w:rsid w:val="0072366D"/>
    <w:rsid w:val="007312F1"/>
    <w:rsid w:val="00750AE1"/>
    <w:rsid w:val="00756699"/>
    <w:rsid w:val="00772A11"/>
    <w:rsid w:val="007922F7"/>
    <w:rsid w:val="00792649"/>
    <w:rsid w:val="0079326C"/>
    <w:rsid w:val="00797FE4"/>
    <w:rsid w:val="007A41CF"/>
    <w:rsid w:val="007A4208"/>
    <w:rsid w:val="007A566C"/>
    <w:rsid w:val="007A6126"/>
    <w:rsid w:val="007B57B2"/>
    <w:rsid w:val="007B5AB4"/>
    <w:rsid w:val="007C5C73"/>
    <w:rsid w:val="007D265F"/>
    <w:rsid w:val="007D7D87"/>
    <w:rsid w:val="007E5A75"/>
    <w:rsid w:val="007F06DB"/>
    <w:rsid w:val="007F4611"/>
    <w:rsid w:val="008024F4"/>
    <w:rsid w:val="00810692"/>
    <w:rsid w:val="0082238A"/>
    <w:rsid w:val="008252C8"/>
    <w:rsid w:val="008457F7"/>
    <w:rsid w:val="00845AB6"/>
    <w:rsid w:val="00850E21"/>
    <w:rsid w:val="00852683"/>
    <w:rsid w:val="00852EAA"/>
    <w:rsid w:val="00854EB8"/>
    <w:rsid w:val="00863A4C"/>
    <w:rsid w:val="00871EFA"/>
    <w:rsid w:val="00874EE7"/>
    <w:rsid w:val="00880AB0"/>
    <w:rsid w:val="00882422"/>
    <w:rsid w:val="008A2507"/>
    <w:rsid w:val="008A2DA2"/>
    <w:rsid w:val="008A7154"/>
    <w:rsid w:val="008B05CF"/>
    <w:rsid w:val="008B3834"/>
    <w:rsid w:val="008B3CBF"/>
    <w:rsid w:val="008B6FB2"/>
    <w:rsid w:val="008B7B4B"/>
    <w:rsid w:val="008C067A"/>
    <w:rsid w:val="008C3E43"/>
    <w:rsid w:val="008D7293"/>
    <w:rsid w:val="008E287D"/>
    <w:rsid w:val="008E75B6"/>
    <w:rsid w:val="008F1208"/>
    <w:rsid w:val="008F12B4"/>
    <w:rsid w:val="008F34EB"/>
    <w:rsid w:val="008F49AA"/>
    <w:rsid w:val="008F55AF"/>
    <w:rsid w:val="008F5F2E"/>
    <w:rsid w:val="009121E2"/>
    <w:rsid w:val="00913DD3"/>
    <w:rsid w:val="0091479E"/>
    <w:rsid w:val="009151C1"/>
    <w:rsid w:val="0092146C"/>
    <w:rsid w:val="00924FB9"/>
    <w:rsid w:val="00926567"/>
    <w:rsid w:val="00930396"/>
    <w:rsid w:val="00930520"/>
    <w:rsid w:val="00941AA0"/>
    <w:rsid w:val="00943472"/>
    <w:rsid w:val="009434B6"/>
    <w:rsid w:val="00946B17"/>
    <w:rsid w:val="00962E60"/>
    <w:rsid w:val="009702C8"/>
    <w:rsid w:val="00970BFF"/>
    <w:rsid w:val="00976235"/>
    <w:rsid w:val="00976323"/>
    <w:rsid w:val="00976552"/>
    <w:rsid w:val="00977006"/>
    <w:rsid w:val="00980640"/>
    <w:rsid w:val="009807BF"/>
    <w:rsid w:val="009816A6"/>
    <w:rsid w:val="00992037"/>
    <w:rsid w:val="009961DB"/>
    <w:rsid w:val="00997B70"/>
    <w:rsid w:val="009A0C42"/>
    <w:rsid w:val="009A3503"/>
    <w:rsid w:val="009A60E0"/>
    <w:rsid w:val="009B2DDC"/>
    <w:rsid w:val="009B5DD4"/>
    <w:rsid w:val="009C24F7"/>
    <w:rsid w:val="009C2C40"/>
    <w:rsid w:val="009C3D01"/>
    <w:rsid w:val="009D0544"/>
    <w:rsid w:val="009D3FFD"/>
    <w:rsid w:val="009D76CB"/>
    <w:rsid w:val="009E4619"/>
    <w:rsid w:val="009F521E"/>
    <w:rsid w:val="009F6F1D"/>
    <w:rsid w:val="009F7DCB"/>
    <w:rsid w:val="00A001A7"/>
    <w:rsid w:val="00A00CF4"/>
    <w:rsid w:val="00A019AA"/>
    <w:rsid w:val="00A02330"/>
    <w:rsid w:val="00A051D6"/>
    <w:rsid w:val="00A06553"/>
    <w:rsid w:val="00A225A8"/>
    <w:rsid w:val="00A35E7A"/>
    <w:rsid w:val="00A37DE5"/>
    <w:rsid w:val="00A42629"/>
    <w:rsid w:val="00A428E9"/>
    <w:rsid w:val="00A5085F"/>
    <w:rsid w:val="00A56846"/>
    <w:rsid w:val="00A615BB"/>
    <w:rsid w:val="00A71E34"/>
    <w:rsid w:val="00A7690C"/>
    <w:rsid w:val="00A809C0"/>
    <w:rsid w:val="00A8191F"/>
    <w:rsid w:val="00A83B77"/>
    <w:rsid w:val="00A84C8D"/>
    <w:rsid w:val="00A94AE4"/>
    <w:rsid w:val="00A96231"/>
    <w:rsid w:val="00A96D4B"/>
    <w:rsid w:val="00AA2005"/>
    <w:rsid w:val="00AA78BA"/>
    <w:rsid w:val="00AB21EE"/>
    <w:rsid w:val="00AB5041"/>
    <w:rsid w:val="00AB7001"/>
    <w:rsid w:val="00AB71E1"/>
    <w:rsid w:val="00AC1729"/>
    <w:rsid w:val="00AD0C59"/>
    <w:rsid w:val="00AD2580"/>
    <w:rsid w:val="00AD25C5"/>
    <w:rsid w:val="00AD48D7"/>
    <w:rsid w:val="00AD6A31"/>
    <w:rsid w:val="00AE71E7"/>
    <w:rsid w:val="00AF2B78"/>
    <w:rsid w:val="00AF3A6A"/>
    <w:rsid w:val="00AF3A7D"/>
    <w:rsid w:val="00AF455E"/>
    <w:rsid w:val="00B00E5A"/>
    <w:rsid w:val="00B116B6"/>
    <w:rsid w:val="00B1171F"/>
    <w:rsid w:val="00B13835"/>
    <w:rsid w:val="00B15239"/>
    <w:rsid w:val="00B17A56"/>
    <w:rsid w:val="00B20926"/>
    <w:rsid w:val="00B20C82"/>
    <w:rsid w:val="00B25DE6"/>
    <w:rsid w:val="00B25EC0"/>
    <w:rsid w:val="00B27E50"/>
    <w:rsid w:val="00B31A04"/>
    <w:rsid w:val="00B335DF"/>
    <w:rsid w:val="00B33B75"/>
    <w:rsid w:val="00B34B3D"/>
    <w:rsid w:val="00B42D7D"/>
    <w:rsid w:val="00B47643"/>
    <w:rsid w:val="00B54988"/>
    <w:rsid w:val="00B55894"/>
    <w:rsid w:val="00B77079"/>
    <w:rsid w:val="00B80425"/>
    <w:rsid w:val="00B86182"/>
    <w:rsid w:val="00B95CFE"/>
    <w:rsid w:val="00BB2E7C"/>
    <w:rsid w:val="00BB6CD4"/>
    <w:rsid w:val="00BB7010"/>
    <w:rsid w:val="00BC0F0F"/>
    <w:rsid w:val="00BC32EF"/>
    <w:rsid w:val="00BD0E87"/>
    <w:rsid w:val="00BD2679"/>
    <w:rsid w:val="00BD3993"/>
    <w:rsid w:val="00BD5740"/>
    <w:rsid w:val="00BE18CD"/>
    <w:rsid w:val="00BE5FDC"/>
    <w:rsid w:val="00BF53EF"/>
    <w:rsid w:val="00BF698F"/>
    <w:rsid w:val="00C076D8"/>
    <w:rsid w:val="00C07A52"/>
    <w:rsid w:val="00C230F6"/>
    <w:rsid w:val="00C256AF"/>
    <w:rsid w:val="00C32653"/>
    <w:rsid w:val="00C33248"/>
    <w:rsid w:val="00C434A2"/>
    <w:rsid w:val="00C54135"/>
    <w:rsid w:val="00C5460A"/>
    <w:rsid w:val="00C62101"/>
    <w:rsid w:val="00C92C9D"/>
    <w:rsid w:val="00C93196"/>
    <w:rsid w:val="00C93964"/>
    <w:rsid w:val="00CA241E"/>
    <w:rsid w:val="00CA5633"/>
    <w:rsid w:val="00CA624D"/>
    <w:rsid w:val="00CA65D6"/>
    <w:rsid w:val="00CC1AD9"/>
    <w:rsid w:val="00CC202A"/>
    <w:rsid w:val="00CD6988"/>
    <w:rsid w:val="00CE6808"/>
    <w:rsid w:val="00CF11BF"/>
    <w:rsid w:val="00CF68EA"/>
    <w:rsid w:val="00D04BDF"/>
    <w:rsid w:val="00D06F4E"/>
    <w:rsid w:val="00D12414"/>
    <w:rsid w:val="00D15502"/>
    <w:rsid w:val="00D207F4"/>
    <w:rsid w:val="00D20A65"/>
    <w:rsid w:val="00D22CDA"/>
    <w:rsid w:val="00D30BC8"/>
    <w:rsid w:val="00D347D3"/>
    <w:rsid w:val="00D435A2"/>
    <w:rsid w:val="00D45906"/>
    <w:rsid w:val="00D63248"/>
    <w:rsid w:val="00D63AEC"/>
    <w:rsid w:val="00D64459"/>
    <w:rsid w:val="00D70C48"/>
    <w:rsid w:val="00D7466C"/>
    <w:rsid w:val="00D7753E"/>
    <w:rsid w:val="00D77BAF"/>
    <w:rsid w:val="00D904DF"/>
    <w:rsid w:val="00D924CB"/>
    <w:rsid w:val="00D93D1D"/>
    <w:rsid w:val="00DA21C1"/>
    <w:rsid w:val="00DA5438"/>
    <w:rsid w:val="00DB4184"/>
    <w:rsid w:val="00DC0ED7"/>
    <w:rsid w:val="00DD10DE"/>
    <w:rsid w:val="00DD2A86"/>
    <w:rsid w:val="00DE4F90"/>
    <w:rsid w:val="00DE5863"/>
    <w:rsid w:val="00DE720E"/>
    <w:rsid w:val="00DF3674"/>
    <w:rsid w:val="00DF3BAF"/>
    <w:rsid w:val="00E07C6D"/>
    <w:rsid w:val="00E16F62"/>
    <w:rsid w:val="00E2082E"/>
    <w:rsid w:val="00E24A9A"/>
    <w:rsid w:val="00E27C39"/>
    <w:rsid w:val="00E3058D"/>
    <w:rsid w:val="00E30B0A"/>
    <w:rsid w:val="00E329F6"/>
    <w:rsid w:val="00E33820"/>
    <w:rsid w:val="00E3742A"/>
    <w:rsid w:val="00E41551"/>
    <w:rsid w:val="00E46226"/>
    <w:rsid w:val="00E61669"/>
    <w:rsid w:val="00E72E53"/>
    <w:rsid w:val="00E75731"/>
    <w:rsid w:val="00E7573A"/>
    <w:rsid w:val="00E80B96"/>
    <w:rsid w:val="00EB3B2E"/>
    <w:rsid w:val="00EB3C5B"/>
    <w:rsid w:val="00EB40F6"/>
    <w:rsid w:val="00EB709D"/>
    <w:rsid w:val="00EB7A65"/>
    <w:rsid w:val="00EB7C70"/>
    <w:rsid w:val="00EC4BF5"/>
    <w:rsid w:val="00ED1A49"/>
    <w:rsid w:val="00ED1DA1"/>
    <w:rsid w:val="00ED4AD8"/>
    <w:rsid w:val="00ED6BDE"/>
    <w:rsid w:val="00ED772E"/>
    <w:rsid w:val="00EE316E"/>
    <w:rsid w:val="00EE44BD"/>
    <w:rsid w:val="00EF37F2"/>
    <w:rsid w:val="00EF69E2"/>
    <w:rsid w:val="00F01AD1"/>
    <w:rsid w:val="00F11955"/>
    <w:rsid w:val="00F1394A"/>
    <w:rsid w:val="00F345F5"/>
    <w:rsid w:val="00F4095B"/>
    <w:rsid w:val="00F540D7"/>
    <w:rsid w:val="00F64C64"/>
    <w:rsid w:val="00F7091B"/>
    <w:rsid w:val="00F7155B"/>
    <w:rsid w:val="00F72472"/>
    <w:rsid w:val="00F804A7"/>
    <w:rsid w:val="00F80E6A"/>
    <w:rsid w:val="00F83D1C"/>
    <w:rsid w:val="00F858A1"/>
    <w:rsid w:val="00F87C91"/>
    <w:rsid w:val="00FA29EC"/>
    <w:rsid w:val="00FB623B"/>
    <w:rsid w:val="00FC2957"/>
    <w:rsid w:val="00FC6FB3"/>
    <w:rsid w:val="00FC7C44"/>
    <w:rsid w:val="00FD09E9"/>
    <w:rsid w:val="00FD1B4D"/>
    <w:rsid w:val="00FD20D4"/>
    <w:rsid w:val="00FD51AB"/>
    <w:rsid w:val="00FE1410"/>
    <w:rsid w:val="00FE42D7"/>
    <w:rsid w:val="00FE5705"/>
    <w:rsid w:val="00FE5C5D"/>
    <w:rsid w:val="00FF088B"/>
    <w:rsid w:val="00FF0B8C"/>
    <w:rsid w:val="00FF4C9A"/>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3E89C"/>
  <w15:docId w15:val="{7F79D8B2-A7FC-436D-96D9-346B5B063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pPr>
      <w:keepNext/>
      <w:keepLines/>
      <w:spacing w:before="240" w:after="0" w:line="252"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1"/>
    <w:uiPriority w:val="9"/>
    <w:unhideWhenUsed/>
    <w:qFormat/>
    <w:rsid w:val="005902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90280"/>
    <w:pPr>
      <w:keepNext/>
      <w:keepLines/>
      <w:suppressAutoHyphens w:val="0"/>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F55049"/>
  </w:style>
  <w:style w:type="character" w:customStyle="1" w:styleId="PiedepginaCar">
    <w:name w:val="Pie de página Car"/>
    <w:basedOn w:val="Fuentedeprrafopredeter"/>
    <w:link w:val="Piedepgina"/>
    <w:uiPriority w:val="99"/>
    <w:qFormat/>
    <w:rsid w:val="00F55049"/>
  </w:style>
  <w:style w:type="character" w:styleId="Hipervnculo">
    <w:name w:val="Hyperlink"/>
    <w:uiPriority w:val="99"/>
    <w:rPr>
      <w:color w:val="000080"/>
      <w:u w:val="single"/>
    </w:rPr>
  </w:style>
  <w:style w:type="character" w:customStyle="1" w:styleId="Enlacedelndice">
    <w:name w:val="Enlace del índice"/>
    <w:qFormat/>
  </w:style>
  <w:style w:type="character" w:customStyle="1" w:styleId="Ttulo2Car">
    <w:name w:val="Título 2 Car"/>
    <w:basedOn w:val="Fuentedeprrafopredeter"/>
    <w:uiPriority w:val="9"/>
    <w:qFormat/>
    <w:rPr>
      <w:rFonts w:asciiTheme="majorHAnsi" w:eastAsiaTheme="majorEastAsia" w:hAnsiTheme="majorHAnsi" w:cstheme="majorBidi"/>
      <w:color w:val="2E74B5" w:themeColor="accent1" w:themeShade="BF"/>
      <w:sz w:val="26"/>
      <w:szCs w:val="26"/>
    </w:rPr>
  </w:style>
  <w:style w:type="paragraph" w:styleId="Ttulo">
    <w:name w:val="Title"/>
    <w:basedOn w:val="Normal"/>
    <w:next w:val="Textoindependiente"/>
    <w:link w:val="TtuloCar"/>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paragraph" w:styleId="Ttulodendice">
    <w:name w:val="index heading"/>
    <w:basedOn w:val="Ttulo"/>
  </w:style>
  <w:style w:type="paragraph" w:styleId="TtuloTDC">
    <w:name w:val="TOC Heading"/>
    <w:basedOn w:val="Ttulo1"/>
    <w:next w:val="Normal"/>
    <w:uiPriority w:val="39"/>
    <w:qFormat/>
    <w:pPr>
      <w:outlineLvl w:val="9"/>
    </w:pPr>
    <w:rPr>
      <w:lang w:eastAsia="es-CO"/>
    </w:rPr>
  </w:style>
  <w:style w:type="paragraph" w:styleId="TDC1">
    <w:name w:val="toc 1"/>
    <w:basedOn w:val="Normal"/>
    <w:next w:val="Normal"/>
    <w:uiPriority w:val="39"/>
    <w:pPr>
      <w:spacing w:after="100" w:line="252" w:lineRule="auto"/>
    </w:pPr>
    <w:rPr>
      <w:rFonts w:ascii="Calibri" w:eastAsia="Calibri" w:hAnsi="Calibri" w:cs="Times New Roman"/>
    </w:rPr>
  </w:style>
  <w:style w:type="paragraph" w:styleId="TDC2">
    <w:name w:val="toc 2"/>
    <w:basedOn w:val="Normal"/>
    <w:next w:val="Normal"/>
    <w:uiPriority w:val="39"/>
    <w:pPr>
      <w:spacing w:after="100" w:line="252" w:lineRule="auto"/>
      <w:ind w:left="220"/>
    </w:pPr>
    <w:rPr>
      <w:rFonts w:ascii="Calibri" w:eastAsia="Calibri" w:hAnsi="Calibri" w:cs="Times New Roman"/>
    </w:rPr>
  </w:style>
  <w:style w:type="paragraph" w:styleId="NormalWeb">
    <w:name w:val="Normal (Web)"/>
    <w:basedOn w:val="Normal"/>
    <w:uiPriority w:val="99"/>
    <w:qFormat/>
    <w:pPr>
      <w:spacing w:beforeAutospacing="1"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pPr>
      <w:spacing w:line="252" w:lineRule="auto"/>
      <w:ind w:left="720"/>
      <w:contextualSpacing/>
    </w:pPr>
  </w:style>
  <w:style w:type="paragraph" w:styleId="Sinespaciado">
    <w:name w:val="No Spacing"/>
    <w:uiPriority w:val="1"/>
    <w:qFormat/>
    <w:pPr>
      <w:spacing w:line="259" w:lineRule="auto"/>
    </w:pPr>
    <w:rPr>
      <w:rFonts w:ascii="Times New Roman" w:eastAsia="Times New Roman" w:hAnsi="Times New Roman" w:cs="Times New Roman"/>
      <w:sz w:val="24"/>
      <w:szCs w:val="24"/>
      <w:lang w:val="es-ES" w:eastAsia="es-ES"/>
    </w:rPr>
  </w:style>
  <w:style w:type="paragraph" w:customStyle="1" w:styleId="Contenidodelatabla">
    <w:name w:val="Contenido de la tabla"/>
    <w:basedOn w:val="Normal"/>
    <w:qFormat/>
    <w:pPr>
      <w:widowControl w:val="0"/>
      <w:suppressLineNumbers/>
      <w:spacing w:after="0" w:line="240" w:lineRule="auto"/>
      <w:textAlignment w:val="baseline"/>
    </w:pPr>
    <w:rPr>
      <w:rFonts w:ascii="Liberation Serif" w:eastAsia="NSimSun" w:hAnsi="Liberation Serif" w:cs="Lucida Sans"/>
      <w:kern w:val="2"/>
      <w:sz w:val="24"/>
      <w:szCs w:val="24"/>
      <w:lang w:eastAsia="zh-CN" w:bidi="hi-IN"/>
    </w:rPr>
  </w:style>
  <w:style w:type="paragraph" w:styleId="Citadestacada">
    <w:name w:val="Intense Quote"/>
    <w:basedOn w:val="Normal"/>
    <w:next w:val="Normal"/>
    <w:qFormat/>
    <w:pPr>
      <w:pBdr>
        <w:top w:val="single" w:sz="4" w:space="10" w:color="5B9BD5"/>
        <w:bottom w:val="single" w:sz="4" w:space="10" w:color="5B9BD5"/>
      </w:pBdr>
      <w:spacing w:before="360" w:after="360"/>
      <w:ind w:left="864" w:right="864"/>
      <w:jc w:val="center"/>
    </w:pPr>
    <w:rPr>
      <w:i/>
      <w:iCs/>
      <w:color w:val="5B9BD5" w:themeColor="accent1"/>
    </w:rPr>
  </w:style>
  <w:style w:type="paragraph" w:styleId="z-Principiodelformulario">
    <w:name w:val="HTML Top of Form"/>
    <w:basedOn w:val="Normal"/>
    <w:next w:val="Normal"/>
    <w:qFormat/>
    <w:pPr>
      <w:pBdr>
        <w:bottom w:val="single" w:sz="6" w:space="1" w:color="000000"/>
      </w:pBdr>
      <w:spacing w:after="0" w:line="240" w:lineRule="auto"/>
      <w:jc w:val="center"/>
    </w:pPr>
    <w:rPr>
      <w:rFonts w:ascii="Arial" w:eastAsia="Times New Roman" w:hAnsi="Arial" w:cs="Arial"/>
      <w:vanish/>
      <w:sz w:val="16"/>
      <w:szCs w:val="16"/>
      <w:lang w:eastAsia="es-CO"/>
    </w:rPr>
  </w:style>
  <w:style w:type="paragraph" w:styleId="z-Finaldelformulario">
    <w:name w:val="HTML Bottom of Form"/>
    <w:basedOn w:val="Normal"/>
    <w:next w:val="Normal"/>
    <w:qFormat/>
    <w:pPr>
      <w:pBdr>
        <w:top w:val="single" w:sz="6" w:space="1" w:color="000000"/>
      </w:pBdr>
      <w:spacing w:after="0" w:line="240" w:lineRule="auto"/>
      <w:jc w:val="center"/>
    </w:pPr>
    <w:rPr>
      <w:rFonts w:ascii="Arial" w:eastAsia="Times New Roman" w:hAnsi="Arial" w:cs="Arial"/>
      <w:vanish/>
      <w:sz w:val="16"/>
      <w:szCs w:val="16"/>
      <w:lang w:eastAsia="es-CO"/>
    </w:rPr>
  </w:style>
  <w:style w:type="paragraph" w:customStyle="1" w:styleId="Ttulodelatabla">
    <w:name w:val="Título de la tabla"/>
    <w:basedOn w:val="Contenidodelatabla"/>
    <w:qFormat/>
    <w:pPr>
      <w:jc w:val="center"/>
    </w:pPr>
    <w:rPr>
      <w:b/>
      <w:bCs/>
    </w:rPr>
  </w:style>
  <w:style w:type="paragraph" w:customStyle="1" w:styleId="Default">
    <w:name w:val="Default"/>
    <w:qFormat/>
    <w:rPr>
      <w:rFonts w:ascii="Arial" w:eastAsia="Calibri" w:hAnsi="Arial" w:cs="Arial"/>
      <w:color w:val="000000"/>
      <w:sz w:val="24"/>
      <w:szCs w:val="24"/>
    </w:rPr>
  </w:style>
  <w:style w:type="paragraph" w:customStyle="1" w:styleId="Contenidodelmarco">
    <w:name w:val="Contenido del marco"/>
    <w:basedOn w:val="Normal"/>
    <w:qFormat/>
  </w:style>
  <w:style w:type="character" w:customStyle="1" w:styleId="Ttulo2Car1">
    <w:name w:val="Título 2 Car1"/>
    <w:basedOn w:val="Fuentedeprrafopredeter"/>
    <w:link w:val="Ttulo2"/>
    <w:uiPriority w:val="9"/>
    <w:semiHidden/>
    <w:rsid w:val="0059028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90280"/>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90280"/>
    <w:rPr>
      <w:b/>
      <w:bCs/>
    </w:rPr>
  </w:style>
  <w:style w:type="character" w:customStyle="1" w:styleId="TtuloCar">
    <w:name w:val="Título Car"/>
    <w:basedOn w:val="Fuentedeprrafopredeter"/>
    <w:link w:val="Ttulo"/>
    <w:uiPriority w:val="10"/>
    <w:rsid w:val="00590280"/>
    <w:rPr>
      <w:rFonts w:ascii="Liberation Sans" w:eastAsia="Microsoft YaHei" w:hAnsi="Liberation Sans" w:cs="Lucida Sans"/>
      <w:sz w:val="28"/>
      <w:szCs w:val="28"/>
    </w:rPr>
  </w:style>
  <w:style w:type="character" w:customStyle="1" w:styleId="Ttulo1Car">
    <w:name w:val="Título 1 Car"/>
    <w:basedOn w:val="Fuentedeprrafopredeter"/>
    <w:link w:val="Ttulo1"/>
    <w:uiPriority w:val="9"/>
    <w:rsid w:val="00590280"/>
    <w:rPr>
      <w:rFonts w:asciiTheme="majorHAnsi" w:eastAsiaTheme="majorEastAsia" w:hAnsiTheme="majorHAnsi" w:cstheme="majorBidi"/>
      <w:color w:val="2E74B5" w:themeColor="accent1" w:themeShade="BF"/>
      <w:sz w:val="32"/>
      <w:szCs w:val="32"/>
    </w:rPr>
  </w:style>
  <w:style w:type="paragraph" w:styleId="TDC3">
    <w:name w:val="toc 3"/>
    <w:basedOn w:val="Normal"/>
    <w:next w:val="Normal"/>
    <w:autoRedefine/>
    <w:uiPriority w:val="39"/>
    <w:unhideWhenUsed/>
    <w:rsid w:val="00590280"/>
    <w:pPr>
      <w:suppressAutoHyphens w:val="0"/>
      <w:spacing w:after="100"/>
      <w:ind w:left="440"/>
    </w:pPr>
  </w:style>
  <w:style w:type="table" w:styleId="Tablaconcuadrcula">
    <w:name w:val="Table Grid"/>
    <w:basedOn w:val="Tablanormal"/>
    <w:uiPriority w:val="39"/>
    <w:rsid w:val="00F01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01A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5">
    <w:name w:val="Grid Table 1 Light Accent 5"/>
    <w:basedOn w:val="Tablanormal"/>
    <w:uiPriority w:val="46"/>
    <w:rsid w:val="00F01AD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C654D"/>
    <w:rPr>
      <w:color w:val="605E5C"/>
      <w:shd w:val="clear" w:color="auto" w:fill="E1DFDD"/>
    </w:rPr>
  </w:style>
  <w:style w:type="character" w:styleId="Refdecomentario">
    <w:name w:val="annotation reference"/>
    <w:basedOn w:val="Fuentedeprrafopredeter"/>
    <w:uiPriority w:val="99"/>
    <w:semiHidden/>
    <w:unhideWhenUsed/>
    <w:rsid w:val="004E4886"/>
    <w:rPr>
      <w:sz w:val="16"/>
      <w:szCs w:val="16"/>
    </w:rPr>
  </w:style>
  <w:style w:type="paragraph" w:styleId="Textocomentario">
    <w:name w:val="annotation text"/>
    <w:basedOn w:val="Normal"/>
    <w:link w:val="TextocomentarioCar"/>
    <w:uiPriority w:val="99"/>
    <w:semiHidden/>
    <w:unhideWhenUsed/>
    <w:rsid w:val="004E48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4886"/>
    <w:rPr>
      <w:sz w:val="20"/>
      <w:szCs w:val="20"/>
    </w:rPr>
  </w:style>
  <w:style w:type="paragraph" w:styleId="Asuntodelcomentario">
    <w:name w:val="annotation subject"/>
    <w:basedOn w:val="Textocomentario"/>
    <w:next w:val="Textocomentario"/>
    <w:link w:val="AsuntodelcomentarioCar"/>
    <w:uiPriority w:val="99"/>
    <w:semiHidden/>
    <w:unhideWhenUsed/>
    <w:rsid w:val="004E4886"/>
    <w:rPr>
      <w:b/>
      <w:bCs/>
    </w:rPr>
  </w:style>
  <w:style w:type="character" w:customStyle="1" w:styleId="AsuntodelcomentarioCar">
    <w:name w:val="Asunto del comentario Car"/>
    <w:basedOn w:val="TextocomentarioCar"/>
    <w:link w:val="Asuntodelcomentario"/>
    <w:uiPriority w:val="99"/>
    <w:semiHidden/>
    <w:rsid w:val="004E4886"/>
    <w:rPr>
      <w:b/>
      <w:bCs/>
      <w:sz w:val="20"/>
      <w:szCs w:val="20"/>
    </w:rPr>
  </w:style>
  <w:style w:type="table" w:styleId="Tablaconcuadrcula4-nfasis4">
    <w:name w:val="Grid Table 4 Accent 4"/>
    <w:basedOn w:val="Tablanormal"/>
    <w:uiPriority w:val="49"/>
    <w:rsid w:val="00EB3B2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845">
      <w:bodyDiv w:val="1"/>
      <w:marLeft w:val="0"/>
      <w:marRight w:val="0"/>
      <w:marTop w:val="0"/>
      <w:marBottom w:val="0"/>
      <w:divBdr>
        <w:top w:val="none" w:sz="0" w:space="0" w:color="auto"/>
        <w:left w:val="none" w:sz="0" w:space="0" w:color="auto"/>
        <w:bottom w:val="none" w:sz="0" w:space="0" w:color="auto"/>
        <w:right w:val="none" w:sz="0" w:space="0" w:color="auto"/>
      </w:divBdr>
    </w:div>
    <w:div w:id="103690777">
      <w:bodyDiv w:val="1"/>
      <w:marLeft w:val="0"/>
      <w:marRight w:val="0"/>
      <w:marTop w:val="0"/>
      <w:marBottom w:val="0"/>
      <w:divBdr>
        <w:top w:val="none" w:sz="0" w:space="0" w:color="auto"/>
        <w:left w:val="none" w:sz="0" w:space="0" w:color="auto"/>
        <w:bottom w:val="none" w:sz="0" w:space="0" w:color="auto"/>
        <w:right w:val="none" w:sz="0" w:space="0" w:color="auto"/>
      </w:divBdr>
    </w:div>
    <w:div w:id="313879638">
      <w:bodyDiv w:val="1"/>
      <w:marLeft w:val="0"/>
      <w:marRight w:val="0"/>
      <w:marTop w:val="0"/>
      <w:marBottom w:val="0"/>
      <w:divBdr>
        <w:top w:val="none" w:sz="0" w:space="0" w:color="auto"/>
        <w:left w:val="none" w:sz="0" w:space="0" w:color="auto"/>
        <w:bottom w:val="none" w:sz="0" w:space="0" w:color="auto"/>
        <w:right w:val="none" w:sz="0" w:space="0" w:color="auto"/>
      </w:divBdr>
    </w:div>
    <w:div w:id="314142548">
      <w:bodyDiv w:val="1"/>
      <w:marLeft w:val="0"/>
      <w:marRight w:val="0"/>
      <w:marTop w:val="0"/>
      <w:marBottom w:val="0"/>
      <w:divBdr>
        <w:top w:val="none" w:sz="0" w:space="0" w:color="auto"/>
        <w:left w:val="none" w:sz="0" w:space="0" w:color="auto"/>
        <w:bottom w:val="none" w:sz="0" w:space="0" w:color="auto"/>
        <w:right w:val="none" w:sz="0" w:space="0" w:color="auto"/>
      </w:divBdr>
    </w:div>
    <w:div w:id="362169378">
      <w:bodyDiv w:val="1"/>
      <w:marLeft w:val="0"/>
      <w:marRight w:val="0"/>
      <w:marTop w:val="0"/>
      <w:marBottom w:val="0"/>
      <w:divBdr>
        <w:top w:val="none" w:sz="0" w:space="0" w:color="auto"/>
        <w:left w:val="none" w:sz="0" w:space="0" w:color="auto"/>
        <w:bottom w:val="none" w:sz="0" w:space="0" w:color="auto"/>
        <w:right w:val="none" w:sz="0" w:space="0" w:color="auto"/>
      </w:divBdr>
    </w:div>
    <w:div w:id="599798526">
      <w:bodyDiv w:val="1"/>
      <w:marLeft w:val="0"/>
      <w:marRight w:val="0"/>
      <w:marTop w:val="0"/>
      <w:marBottom w:val="0"/>
      <w:divBdr>
        <w:top w:val="none" w:sz="0" w:space="0" w:color="auto"/>
        <w:left w:val="none" w:sz="0" w:space="0" w:color="auto"/>
        <w:bottom w:val="none" w:sz="0" w:space="0" w:color="auto"/>
        <w:right w:val="none" w:sz="0" w:space="0" w:color="auto"/>
      </w:divBdr>
    </w:div>
    <w:div w:id="658507728">
      <w:bodyDiv w:val="1"/>
      <w:marLeft w:val="0"/>
      <w:marRight w:val="0"/>
      <w:marTop w:val="0"/>
      <w:marBottom w:val="0"/>
      <w:divBdr>
        <w:top w:val="none" w:sz="0" w:space="0" w:color="auto"/>
        <w:left w:val="none" w:sz="0" w:space="0" w:color="auto"/>
        <w:bottom w:val="none" w:sz="0" w:space="0" w:color="auto"/>
        <w:right w:val="none" w:sz="0" w:space="0" w:color="auto"/>
      </w:divBdr>
    </w:div>
    <w:div w:id="726028346">
      <w:bodyDiv w:val="1"/>
      <w:marLeft w:val="0"/>
      <w:marRight w:val="0"/>
      <w:marTop w:val="0"/>
      <w:marBottom w:val="0"/>
      <w:divBdr>
        <w:top w:val="none" w:sz="0" w:space="0" w:color="auto"/>
        <w:left w:val="none" w:sz="0" w:space="0" w:color="auto"/>
        <w:bottom w:val="none" w:sz="0" w:space="0" w:color="auto"/>
        <w:right w:val="none" w:sz="0" w:space="0" w:color="auto"/>
      </w:divBdr>
    </w:div>
    <w:div w:id="766845381">
      <w:bodyDiv w:val="1"/>
      <w:marLeft w:val="0"/>
      <w:marRight w:val="0"/>
      <w:marTop w:val="0"/>
      <w:marBottom w:val="0"/>
      <w:divBdr>
        <w:top w:val="none" w:sz="0" w:space="0" w:color="auto"/>
        <w:left w:val="none" w:sz="0" w:space="0" w:color="auto"/>
        <w:bottom w:val="none" w:sz="0" w:space="0" w:color="auto"/>
        <w:right w:val="none" w:sz="0" w:space="0" w:color="auto"/>
      </w:divBdr>
    </w:div>
    <w:div w:id="1021661938">
      <w:bodyDiv w:val="1"/>
      <w:marLeft w:val="0"/>
      <w:marRight w:val="0"/>
      <w:marTop w:val="0"/>
      <w:marBottom w:val="0"/>
      <w:divBdr>
        <w:top w:val="none" w:sz="0" w:space="0" w:color="auto"/>
        <w:left w:val="none" w:sz="0" w:space="0" w:color="auto"/>
        <w:bottom w:val="none" w:sz="0" w:space="0" w:color="auto"/>
        <w:right w:val="none" w:sz="0" w:space="0" w:color="auto"/>
      </w:divBdr>
    </w:div>
    <w:div w:id="1044718695">
      <w:bodyDiv w:val="1"/>
      <w:marLeft w:val="0"/>
      <w:marRight w:val="0"/>
      <w:marTop w:val="0"/>
      <w:marBottom w:val="0"/>
      <w:divBdr>
        <w:top w:val="none" w:sz="0" w:space="0" w:color="auto"/>
        <w:left w:val="none" w:sz="0" w:space="0" w:color="auto"/>
        <w:bottom w:val="none" w:sz="0" w:space="0" w:color="auto"/>
        <w:right w:val="none" w:sz="0" w:space="0" w:color="auto"/>
      </w:divBdr>
    </w:div>
    <w:div w:id="1152916216">
      <w:bodyDiv w:val="1"/>
      <w:marLeft w:val="0"/>
      <w:marRight w:val="0"/>
      <w:marTop w:val="0"/>
      <w:marBottom w:val="0"/>
      <w:divBdr>
        <w:top w:val="none" w:sz="0" w:space="0" w:color="auto"/>
        <w:left w:val="none" w:sz="0" w:space="0" w:color="auto"/>
        <w:bottom w:val="none" w:sz="0" w:space="0" w:color="auto"/>
        <w:right w:val="none" w:sz="0" w:space="0" w:color="auto"/>
      </w:divBdr>
    </w:div>
    <w:div w:id="1172254358">
      <w:bodyDiv w:val="1"/>
      <w:marLeft w:val="0"/>
      <w:marRight w:val="0"/>
      <w:marTop w:val="0"/>
      <w:marBottom w:val="0"/>
      <w:divBdr>
        <w:top w:val="none" w:sz="0" w:space="0" w:color="auto"/>
        <w:left w:val="none" w:sz="0" w:space="0" w:color="auto"/>
        <w:bottom w:val="none" w:sz="0" w:space="0" w:color="auto"/>
        <w:right w:val="none" w:sz="0" w:space="0" w:color="auto"/>
      </w:divBdr>
    </w:div>
    <w:div w:id="1202399628">
      <w:bodyDiv w:val="1"/>
      <w:marLeft w:val="0"/>
      <w:marRight w:val="0"/>
      <w:marTop w:val="0"/>
      <w:marBottom w:val="0"/>
      <w:divBdr>
        <w:top w:val="none" w:sz="0" w:space="0" w:color="auto"/>
        <w:left w:val="none" w:sz="0" w:space="0" w:color="auto"/>
        <w:bottom w:val="none" w:sz="0" w:space="0" w:color="auto"/>
        <w:right w:val="none" w:sz="0" w:space="0" w:color="auto"/>
      </w:divBdr>
    </w:div>
    <w:div w:id="1243875959">
      <w:bodyDiv w:val="1"/>
      <w:marLeft w:val="0"/>
      <w:marRight w:val="0"/>
      <w:marTop w:val="0"/>
      <w:marBottom w:val="0"/>
      <w:divBdr>
        <w:top w:val="none" w:sz="0" w:space="0" w:color="auto"/>
        <w:left w:val="none" w:sz="0" w:space="0" w:color="auto"/>
        <w:bottom w:val="none" w:sz="0" w:space="0" w:color="auto"/>
        <w:right w:val="none" w:sz="0" w:space="0" w:color="auto"/>
      </w:divBdr>
    </w:div>
    <w:div w:id="1421869361">
      <w:bodyDiv w:val="1"/>
      <w:marLeft w:val="0"/>
      <w:marRight w:val="0"/>
      <w:marTop w:val="0"/>
      <w:marBottom w:val="0"/>
      <w:divBdr>
        <w:top w:val="none" w:sz="0" w:space="0" w:color="auto"/>
        <w:left w:val="none" w:sz="0" w:space="0" w:color="auto"/>
        <w:bottom w:val="none" w:sz="0" w:space="0" w:color="auto"/>
        <w:right w:val="none" w:sz="0" w:space="0" w:color="auto"/>
      </w:divBdr>
    </w:div>
    <w:div w:id="1522469333">
      <w:bodyDiv w:val="1"/>
      <w:marLeft w:val="0"/>
      <w:marRight w:val="0"/>
      <w:marTop w:val="0"/>
      <w:marBottom w:val="0"/>
      <w:divBdr>
        <w:top w:val="none" w:sz="0" w:space="0" w:color="auto"/>
        <w:left w:val="none" w:sz="0" w:space="0" w:color="auto"/>
        <w:bottom w:val="none" w:sz="0" w:space="0" w:color="auto"/>
        <w:right w:val="none" w:sz="0" w:space="0" w:color="auto"/>
      </w:divBdr>
    </w:div>
    <w:div w:id="1546747466">
      <w:bodyDiv w:val="1"/>
      <w:marLeft w:val="0"/>
      <w:marRight w:val="0"/>
      <w:marTop w:val="0"/>
      <w:marBottom w:val="0"/>
      <w:divBdr>
        <w:top w:val="none" w:sz="0" w:space="0" w:color="auto"/>
        <w:left w:val="none" w:sz="0" w:space="0" w:color="auto"/>
        <w:bottom w:val="none" w:sz="0" w:space="0" w:color="auto"/>
        <w:right w:val="none" w:sz="0" w:space="0" w:color="auto"/>
      </w:divBdr>
    </w:div>
    <w:div w:id="1557206697">
      <w:bodyDiv w:val="1"/>
      <w:marLeft w:val="0"/>
      <w:marRight w:val="0"/>
      <w:marTop w:val="0"/>
      <w:marBottom w:val="0"/>
      <w:divBdr>
        <w:top w:val="none" w:sz="0" w:space="0" w:color="auto"/>
        <w:left w:val="none" w:sz="0" w:space="0" w:color="auto"/>
        <w:bottom w:val="none" w:sz="0" w:space="0" w:color="auto"/>
        <w:right w:val="none" w:sz="0" w:space="0" w:color="auto"/>
      </w:divBdr>
    </w:div>
    <w:div w:id="1584677197">
      <w:bodyDiv w:val="1"/>
      <w:marLeft w:val="0"/>
      <w:marRight w:val="0"/>
      <w:marTop w:val="0"/>
      <w:marBottom w:val="0"/>
      <w:divBdr>
        <w:top w:val="none" w:sz="0" w:space="0" w:color="auto"/>
        <w:left w:val="none" w:sz="0" w:space="0" w:color="auto"/>
        <w:bottom w:val="none" w:sz="0" w:space="0" w:color="auto"/>
        <w:right w:val="none" w:sz="0" w:space="0" w:color="auto"/>
      </w:divBdr>
    </w:div>
    <w:div w:id="1653632590">
      <w:bodyDiv w:val="1"/>
      <w:marLeft w:val="0"/>
      <w:marRight w:val="0"/>
      <w:marTop w:val="0"/>
      <w:marBottom w:val="0"/>
      <w:divBdr>
        <w:top w:val="none" w:sz="0" w:space="0" w:color="auto"/>
        <w:left w:val="none" w:sz="0" w:space="0" w:color="auto"/>
        <w:bottom w:val="none" w:sz="0" w:space="0" w:color="auto"/>
        <w:right w:val="none" w:sz="0" w:space="0" w:color="auto"/>
      </w:divBdr>
    </w:div>
    <w:div w:id="1656639812">
      <w:bodyDiv w:val="1"/>
      <w:marLeft w:val="0"/>
      <w:marRight w:val="0"/>
      <w:marTop w:val="0"/>
      <w:marBottom w:val="0"/>
      <w:divBdr>
        <w:top w:val="none" w:sz="0" w:space="0" w:color="auto"/>
        <w:left w:val="none" w:sz="0" w:space="0" w:color="auto"/>
        <w:bottom w:val="none" w:sz="0" w:space="0" w:color="auto"/>
        <w:right w:val="none" w:sz="0" w:space="0" w:color="auto"/>
      </w:divBdr>
    </w:div>
    <w:div w:id="1841969279">
      <w:bodyDiv w:val="1"/>
      <w:marLeft w:val="0"/>
      <w:marRight w:val="0"/>
      <w:marTop w:val="0"/>
      <w:marBottom w:val="0"/>
      <w:divBdr>
        <w:top w:val="none" w:sz="0" w:space="0" w:color="auto"/>
        <w:left w:val="none" w:sz="0" w:space="0" w:color="auto"/>
        <w:bottom w:val="none" w:sz="0" w:space="0" w:color="auto"/>
        <w:right w:val="none" w:sz="0" w:space="0" w:color="auto"/>
      </w:divBdr>
    </w:div>
    <w:div w:id="1857380507">
      <w:bodyDiv w:val="1"/>
      <w:marLeft w:val="0"/>
      <w:marRight w:val="0"/>
      <w:marTop w:val="0"/>
      <w:marBottom w:val="0"/>
      <w:divBdr>
        <w:top w:val="none" w:sz="0" w:space="0" w:color="auto"/>
        <w:left w:val="none" w:sz="0" w:space="0" w:color="auto"/>
        <w:bottom w:val="none" w:sz="0" w:space="0" w:color="auto"/>
        <w:right w:val="none" w:sz="0" w:space="0" w:color="auto"/>
      </w:divBdr>
    </w:div>
    <w:div w:id="2001346601">
      <w:bodyDiv w:val="1"/>
      <w:marLeft w:val="0"/>
      <w:marRight w:val="0"/>
      <w:marTop w:val="0"/>
      <w:marBottom w:val="0"/>
      <w:divBdr>
        <w:top w:val="none" w:sz="0" w:space="0" w:color="auto"/>
        <w:left w:val="none" w:sz="0" w:space="0" w:color="auto"/>
        <w:bottom w:val="none" w:sz="0" w:space="0" w:color="auto"/>
        <w:right w:val="none" w:sz="0" w:space="0" w:color="auto"/>
      </w:divBdr>
    </w:div>
    <w:div w:id="2054839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6.png"/><Relationship Id="rId33" Type="http://schemas.openxmlformats.org/officeDocument/2006/relationships/hyperlink" Target="mailto:Javier.hernandez@itagui.gov.c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10.1.10.2\Control%20Interno%20de%20Gestion\2024\INFORME%20DE%20AUSTERIDAD\TERCER%20TRIMESTRE%202024\Copia%20de%20Tabla%203er%20trimestre%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10.2\Control%20Interno%20de%20Gestion\2024\INFORME%20DE%20AUSTERIDAD\TERCER%20TRIMESTRE%202024\Copia%20de%20Tabla%203er%20trimestre%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e69b6c523e9e2a74/Desktop/austeridad%20del%20gasto/respuestas%20recibidas/CONTABILIDAD/AUSTERIDAD-DEL-GASTOS-TRIMESTRE-3---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r>
              <a:rPr lang="en-US"/>
              <a:t>VARIACION % CONSUMO SERVICIOS PUBLICOS ADMINISTRACIÓN TERCER TRIMESTRE 2023-2024</a:t>
            </a:r>
          </a:p>
        </c:rich>
      </c:tx>
      <c:layout>
        <c:manualLayout>
          <c:xMode val="edge"/>
          <c:yMode val="edge"/>
          <c:x val="0.13903871221894473"/>
          <c:y val="7.0175438596491229E-3"/>
        </c:manualLayout>
      </c:layout>
      <c:overlay val="0"/>
      <c:spPr>
        <a:noFill/>
        <a:ln>
          <a:noFill/>
        </a:ln>
        <a:effectLst/>
      </c:spPr>
      <c:txPr>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7555248023596451E-2"/>
          <c:y val="0.14654553163918269"/>
          <c:w val="0.9042026340208057"/>
          <c:h val="0.68724156069692244"/>
        </c:manualLayout>
      </c:layout>
      <c:barChart>
        <c:barDir val="col"/>
        <c:grouping val="clustered"/>
        <c:varyColors val="0"/>
        <c:ser>
          <c:idx val="0"/>
          <c:order val="0"/>
          <c:tx>
            <c:strRef>
              <c:f>'Bienes y Contab Trimestral '!$B$26</c:f>
              <c:strCache>
                <c:ptCount val="1"/>
                <c:pt idx="0">
                  <c:v>VARIACION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'Bienes y Contab Trimestral '!$A$27:$A$34</c:f>
              <c:strCache>
                <c:ptCount val="8"/>
                <c:pt idx="0">
                  <c:v>ENERGIA</c:v>
                </c:pt>
                <c:pt idx="1">
                  <c:v>ACUEDUCTO Y ALCANTARILLADO</c:v>
                </c:pt>
                <c:pt idx="2">
                  <c:v>GAS</c:v>
                </c:pt>
                <c:pt idx="3">
                  <c:v>OTROS</c:v>
                </c:pt>
                <c:pt idx="4">
                  <c:v>SERVIASEO</c:v>
                </c:pt>
                <c:pt idx="5">
                  <c:v>SERVICIO INGENIERÍA</c:v>
                </c:pt>
                <c:pt idx="6">
                  <c:v>IVA</c:v>
                </c:pt>
                <c:pt idx="7">
                  <c:v>TOTALES</c:v>
                </c:pt>
              </c:strCache>
            </c:strRef>
          </c:cat>
          <c:val>
            <c:numRef>
              <c:f>'Bienes y Contab Trimestral '!$B$27:$B$34</c:f>
              <c:numCache>
                <c:formatCode>0.00</c:formatCode>
                <c:ptCount val="8"/>
                <c:pt idx="0">
                  <c:v>19.290960449545512</c:v>
                </c:pt>
                <c:pt idx="1">
                  <c:v>66.620621076113181</c:v>
                </c:pt>
                <c:pt idx="2">
                  <c:v>94.827842180076487</c:v>
                </c:pt>
                <c:pt idx="3">
                  <c:v>-61.629002889502836</c:v>
                </c:pt>
                <c:pt idx="4">
                  <c:v>27.267400657792422</c:v>
                </c:pt>
                <c:pt idx="5">
                  <c:v>-100</c:v>
                </c:pt>
                <c:pt idx="6">
                  <c:v>0</c:v>
                </c:pt>
                <c:pt idx="7">
                  <c:v>30.375340946208979</c:v>
                </c:pt>
              </c:numCache>
            </c:numRef>
          </c:val>
          <c:extLst>
            <c:ext xmlns:c16="http://schemas.microsoft.com/office/drawing/2014/chart" uri="{C3380CC4-5D6E-409C-BE32-E72D297353CC}">
              <c16:uniqueId val="{00000000-B6A8-4D30-B3A8-FB98B25D2F80}"/>
            </c:ext>
          </c:extLst>
        </c:ser>
        <c:dLbls>
          <c:dLblPos val="outEnd"/>
          <c:showLegendKey val="0"/>
          <c:showVal val="1"/>
          <c:showCatName val="0"/>
          <c:showSerName val="0"/>
          <c:showPercent val="0"/>
          <c:showBubbleSize val="0"/>
        </c:dLbls>
        <c:gapWidth val="100"/>
        <c:overlap val="-24"/>
        <c:axId val="1569319648"/>
        <c:axId val="1569314208"/>
      </c:barChart>
      <c:catAx>
        <c:axId val="1569319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569314208"/>
        <c:crosses val="autoZero"/>
        <c:auto val="1"/>
        <c:lblAlgn val="ctr"/>
        <c:lblOffset val="100"/>
        <c:noMultiLvlLbl val="0"/>
      </c:catAx>
      <c:valAx>
        <c:axId val="15693142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56931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cap="none" spc="50" normalizeH="0" baseline="0">
                <a:solidFill>
                  <a:schemeClr val="tx1">
                    <a:lumMod val="65000"/>
                    <a:lumOff val="35000"/>
                  </a:schemeClr>
                </a:solidFill>
                <a:latin typeface="+mj-lt"/>
                <a:ea typeface="+mj-ea"/>
                <a:cs typeface="+mj-cs"/>
              </a:defRPr>
            </a:pPr>
            <a:r>
              <a:rPr lang="es-CO" b="1"/>
              <a:t>SERVICIOS PÚBLICOS EDUCACIÓN TERCER TRIMESTRE 2023-2024</a:t>
            </a:r>
          </a:p>
          <a:p>
            <a:pPr>
              <a:defRPr/>
            </a:pPr>
            <a:r>
              <a:rPr lang="es-CO" b="1"/>
              <a:t>CIFRAS EXPRESADAS EN PESOS</a:t>
            </a:r>
          </a:p>
        </c:rich>
      </c:tx>
      <c:overlay val="0"/>
      <c:spPr>
        <a:noFill/>
        <a:ln>
          <a:noFill/>
        </a:ln>
        <a:effectLst/>
      </c:spPr>
      <c:txPr>
        <a:bodyPr rot="0" spcFirstLastPara="1" vertOverflow="ellipsis" vert="horz" wrap="square" anchor="ctr" anchorCtr="1"/>
        <a:lstStyle/>
        <a:p>
          <a:pPr>
            <a:defRPr sz="840" b="0"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'Bienes y Contab Trimestral '!$B$56</c:f>
              <c:strCache>
                <c:ptCount val="1"/>
                <c:pt idx="0">
                  <c:v>TERCER TRIMESTRE 2023</c:v>
                </c:pt>
              </c:strCache>
            </c:strRef>
          </c:tx>
          <c:spPr>
            <a:solidFill>
              <a:schemeClr val="accent6">
                <a:alpha val="70000"/>
              </a:schemeClr>
            </a:solidFill>
            <a:ln>
              <a:noFill/>
            </a:ln>
            <a:effectLst/>
          </c:spPr>
          <c:invertIfNegative val="0"/>
          <c:dLbls>
            <c:dLbl>
              <c:idx val="0"/>
              <c:layout>
                <c:manualLayout>
                  <c:x val="6.5739850660881255E-3"/>
                  <c:y val="-8.3814413769322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E6-4D73-ABD6-B4A384ABB0B5}"/>
                </c:ext>
              </c:extLst>
            </c:dLbl>
            <c:dLbl>
              <c:idx val="2"/>
              <c:layout>
                <c:manualLayout>
                  <c:x val="-1.0428302138294614E-2"/>
                  <c:y val="-5.98674384066587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E6-4D73-ABD6-B4A384ABB0B5}"/>
                </c:ext>
              </c:extLst>
            </c:dLbl>
            <c:dLbl>
              <c:idx val="4"/>
              <c:layout>
                <c:manualLayout>
                  <c:x val="-8.1109016631180329E-3"/>
                  <c:y val="-1.79602315219976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E6-4D73-ABD6-B4A384ABB0B5}"/>
                </c:ext>
              </c:extLst>
            </c:dLbl>
            <c:dLbl>
              <c:idx val="5"/>
              <c:layout>
                <c:manualLayout>
                  <c:x val="-2.8220582923786101E-2"/>
                  <c:y val="-0.1347017364149822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E6-4D73-ABD6-B4A384ABB0B5}"/>
                </c:ext>
              </c:extLst>
            </c:dLbl>
            <c:dLbl>
              <c:idx val="8"/>
              <c:layout>
                <c:manualLayout>
                  <c:x val="-4.0554508315590335E-2"/>
                  <c:y val="-4.49005788049941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E6-4D73-ABD6-B4A384ABB0B5}"/>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'Bienes y Contab Trimestral '!$A$57:$A$65</c:f>
              <c:strCache>
                <c:ptCount val="9"/>
                <c:pt idx="0">
                  <c:v>ENERGIA</c:v>
                </c:pt>
                <c:pt idx="1">
                  <c:v>SANEAMIENTO</c:v>
                </c:pt>
                <c:pt idx="2">
                  <c:v>ACUEDUCTO </c:v>
                </c:pt>
                <c:pt idx="3">
                  <c:v>GAS</c:v>
                </c:pt>
                <c:pt idx="4">
                  <c:v>OTROS</c:v>
                </c:pt>
                <c:pt idx="5">
                  <c:v>RECOLECCION BASURAS</c:v>
                </c:pt>
                <c:pt idx="6">
                  <c:v>SERVICIO INGENIERÍA</c:v>
                </c:pt>
                <c:pt idx="7">
                  <c:v>IVA</c:v>
                </c:pt>
                <c:pt idx="8">
                  <c:v>TOTALES</c:v>
                </c:pt>
              </c:strCache>
            </c:strRef>
          </c:cat>
          <c:val>
            <c:numRef>
              <c:f>'Bienes y Contab Trimestral '!$B$57:$B$65</c:f>
              <c:numCache>
                <c:formatCode>#,##0</c:formatCode>
                <c:ptCount val="9"/>
                <c:pt idx="0">
                  <c:v>323946707</c:v>
                </c:pt>
                <c:pt idx="1">
                  <c:v>0</c:v>
                </c:pt>
                <c:pt idx="2">
                  <c:v>285151516</c:v>
                </c:pt>
                <c:pt idx="3">
                  <c:v>0</c:v>
                </c:pt>
                <c:pt idx="4">
                  <c:v>3019099</c:v>
                </c:pt>
                <c:pt idx="5">
                  <c:v>70163676</c:v>
                </c:pt>
                <c:pt idx="6">
                  <c:v>0</c:v>
                </c:pt>
                <c:pt idx="7">
                  <c:v>0</c:v>
                </c:pt>
                <c:pt idx="8" formatCode="_-&quot;$&quot;\ * #,##0_-;\-&quot;$&quot;\ * #,##0_-;_-&quot;$&quot;\ * &quot;-&quot;??_-;_-@_-">
                  <c:v>682280998</c:v>
                </c:pt>
              </c:numCache>
            </c:numRef>
          </c:val>
          <c:extLst>
            <c:ext xmlns:c16="http://schemas.microsoft.com/office/drawing/2014/chart" uri="{C3380CC4-5D6E-409C-BE32-E72D297353CC}">
              <c16:uniqueId val="{00000005-57E6-4D73-ABD6-B4A384ABB0B5}"/>
            </c:ext>
          </c:extLst>
        </c:ser>
        <c:ser>
          <c:idx val="1"/>
          <c:order val="1"/>
          <c:tx>
            <c:strRef>
              <c:f>'Bienes y Contab Trimestral '!$C$56</c:f>
              <c:strCache>
                <c:ptCount val="1"/>
                <c:pt idx="0">
                  <c:v>TERCER TRIMESTRE 2024</c:v>
                </c:pt>
              </c:strCache>
            </c:strRef>
          </c:tx>
          <c:spPr>
            <a:solidFill>
              <a:schemeClr val="accent5">
                <a:alpha val="70000"/>
              </a:schemeClr>
            </a:solidFill>
            <a:ln>
              <a:noFill/>
            </a:ln>
            <a:effectLst/>
          </c:spPr>
          <c:invertIfNegative val="0"/>
          <c:dLbls>
            <c:dLbl>
              <c:idx val="0"/>
              <c:layout>
                <c:manualLayout>
                  <c:x val="1.66288882226482E-2"/>
                  <c:y val="-0.131708364494649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E6-4D73-ABD6-B4A384ABB0B5}"/>
                </c:ext>
              </c:extLst>
            </c:dLbl>
            <c:dLbl>
              <c:idx val="2"/>
              <c:layout>
                <c:manualLayout>
                  <c:x val="1.1587002375882905E-3"/>
                  <c:y val="-0.146675224096313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E6-4D73-ABD6-B4A384ABB0B5}"/>
                </c:ext>
              </c:extLst>
            </c:dLbl>
            <c:dLbl>
              <c:idx val="3"/>
              <c:layout>
                <c:manualLayout>
                  <c:x val="-3.4761007127648712E-3"/>
                  <c:y val="-0.1347017364149822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E6-4D73-ABD6-B4A384ABB0B5}"/>
                </c:ext>
              </c:extLst>
            </c:dLbl>
            <c:dLbl>
              <c:idx val="4"/>
              <c:layout>
                <c:manualLayout>
                  <c:x val="-2.3174004751766657E-3"/>
                  <c:y val="-5.388069456599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E6-4D73-ABD6-B4A384ABB0B5}"/>
                </c:ext>
              </c:extLst>
            </c:dLbl>
            <c:dLbl>
              <c:idx val="5"/>
              <c:layout>
                <c:manualLayout>
                  <c:x val="0"/>
                  <c:y val="-0.176608943299643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E6-4D73-ABD6-B4A384ABB0B5}"/>
                </c:ext>
              </c:extLst>
            </c:dLbl>
            <c:dLbl>
              <c:idx val="8"/>
              <c:layout>
                <c:manualLayout>
                  <c:x val="-5.7935011879414518E-3"/>
                  <c:y val="-5.38806945659929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E6-4D73-ABD6-B4A384ABB0B5}"/>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'Bienes y Contab Trimestral '!$A$57:$A$65</c:f>
              <c:strCache>
                <c:ptCount val="9"/>
                <c:pt idx="0">
                  <c:v>ENERGIA</c:v>
                </c:pt>
                <c:pt idx="1">
                  <c:v>SANEAMIENTO</c:v>
                </c:pt>
                <c:pt idx="2">
                  <c:v>ACUEDUCTO </c:v>
                </c:pt>
                <c:pt idx="3">
                  <c:v>GAS</c:v>
                </c:pt>
                <c:pt idx="4">
                  <c:v>OTROS</c:v>
                </c:pt>
                <c:pt idx="5">
                  <c:v>RECOLECCION BASURAS</c:v>
                </c:pt>
                <c:pt idx="6">
                  <c:v>SERVICIO INGENIERÍA</c:v>
                </c:pt>
                <c:pt idx="7">
                  <c:v>IVA</c:v>
                </c:pt>
                <c:pt idx="8">
                  <c:v>TOTALES</c:v>
                </c:pt>
              </c:strCache>
            </c:strRef>
          </c:cat>
          <c:val>
            <c:numRef>
              <c:f>'Bienes y Contab Trimestral '!$C$57:$C$65</c:f>
              <c:numCache>
                <c:formatCode>#,##0</c:formatCode>
                <c:ptCount val="9"/>
                <c:pt idx="0">
                  <c:v>360595025</c:v>
                </c:pt>
                <c:pt idx="1">
                  <c:v>0</c:v>
                </c:pt>
                <c:pt idx="2">
                  <c:v>299726302</c:v>
                </c:pt>
                <c:pt idx="3">
                  <c:v>3013732</c:v>
                </c:pt>
                <c:pt idx="4">
                  <c:v>103544</c:v>
                </c:pt>
                <c:pt idx="5">
                  <c:v>89569080</c:v>
                </c:pt>
                <c:pt idx="6">
                  <c:v>0</c:v>
                </c:pt>
                <c:pt idx="7">
                  <c:v>0</c:v>
                </c:pt>
                <c:pt idx="8" formatCode="_-&quot;$&quot;\ * #,##0_-;\-&quot;$&quot;\ * #,##0_-;_-&quot;$&quot;\ * &quot;-&quot;??_-;_-@_-">
                  <c:v>753007683</c:v>
                </c:pt>
              </c:numCache>
            </c:numRef>
          </c:val>
          <c:extLst>
            <c:ext xmlns:c16="http://schemas.microsoft.com/office/drawing/2014/chart" uri="{C3380CC4-5D6E-409C-BE32-E72D297353CC}">
              <c16:uniqueId val="{0000000C-57E6-4D73-ABD6-B4A384ABB0B5}"/>
            </c:ext>
          </c:extLst>
        </c:ser>
        <c:ser>
          <c:idx val="2"/>
          <c:order val="2"/>
          <c:tx>
            <c:strRef>
              <c:f>'Bienes y Contab Trimestral '!$D$56</c:f>
              <c:strCache>
                <c:ptCount val="1"/>
                <c:pt idx="0">
                  <c:v>VARIACIÓN $</c:v>
                </c:pt>
              </c:strCache>
            </c:strRef>
          </c:tx>
          <c:spPr>
            <a:solidFill>
              <a:schemeClr val="accent4">
                <a:alpha val="70000"/>
              </a:schemeClr>
            </a:solidFill>
            <a:ln>
              <a:noFill/>
            </a:ln>
            <a:effectLst/>
          </c:spPr>
          <c:invertIfNegative val="0"/>
          <c:dLbls>
            <c:dLbl>
              <c:idx val="0"/>
              <c:layout>
                <c:manualLayout>
                  <c:x val="1.3904402851059485E-2"/>
                  <c:y val="-0.104768017211652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7E6-4D73-ABD6-B4A384ABB0B5}"/>
                </c:ext>
              </c:extLst>
            </c:dLbl>
            <c:dLbl>
              <c:idx val="2"/>
              <c:layout>
                <c:manualLayout>
                  <c:x val="1.1587002375882862E-2"/>
                  <c:y val="-9.57879014506540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E6-4D73-ABD6-B4A384ABB0B5}"/>
                </c:ext>
              </c:extLst>
            </c:dLbl>
            <c:dLbl>
              <c:idx val="3"/>
              <c:layout>
                <c:manualLayout>
                  <c:x val="2.3174004751765811E-3"/>
                  <c:y val="-9.2794529530321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E6-4D73-ABD6-B4A384ABB0B5}"/>
                </c:ext>
              </c:extLst>
            </c:dLbl>
            <c:dLbl>
              <c:idx val="4"/>
              <c:layout>
                <c:manualLayout>
                  <c:x val="1.1586685762771836E-3"/>
                  <c:y val="-6.7786193917499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7E6-4D73-ABD6-B4A384ABB0B5}"/>
                </c:ext>
              </c:extLst>
            </c:dLbl>
            <c:dLbl>
              <c:idx val="5"/>
              <c:layout>
                <c:manualLayout>
                  <c:x val="2.4744535804929278E-2"/>
                  <c:y val="-0.173615571379310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7E6-4D73-ABD6-B4A384ABB0B5}"/>
                </c:ext>
              </c:extLst>
            </c:dLbl>
            <c:dLbl>
              <c:idx val="8"/>
              <c:layout>
                <c:manualLayout>
                  <c:x val="0"/>
                  <c:y val="-0.119734876813317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7E6-4D73-ABD6-B4A384ABB0B5}"/>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'Bienes y Contab Trimestral '!$A$57:$A$65</c:f>
              <c:strCache>
                <c:ptCount val="9"/>
                <c:pt idx="0">
                  <c:v>ENERGIA</c:v>
                </c:pt>
                <c:pt idx="1">
                  <c:v>SANEAMIENTO</c:v>
                </c:pt>
                <c:pt idx="2">
                  <c:v>ACUEDUCTO </c:v>
                </c:pt>
                <c:pt idx="3">
                  <c:v>GAS</c:v>
                </c:pt>
                <c:pt idx="4">
                  <c:v>OTROS</c:v>
                </c:pt>
                <c:pt idx="5">
                  <c:v>RECOLECCION BASURAS</c:v>
                </c:pt>
                <c:pt idx="6">
                  <c:v>SERVICIO INGENIERÍA</c:v>
                </c:pt>
                <c:pt idx="7">
                  <c:v>IVA</c:v>
                </c:pt>
                <c:pt idx="8">
                  <c:v>TOTALES</c:v>
                </c:pt>
              </c:strCache>
            </c:strRef>
          </c:cat>
          <c:val>
            <c:numRef>
              <c:f>'Bienes y Contab Trimestral '!$D$57:$D$65</c:f>
              <c:numCache>
                <c:formatCode>#,##0</c:formatCode>
                <c:ptCount val="9"/>
                <c:pt idx="0">
                  <c:v>36648318</c:v>
                </c:pt>
                <c:pt idx="1">
                  <c:v>0</c:v>
                </c:pt>
                <c:pt idx="2">
                  <c:v>14574786</c:v>
                </c:pt>
                <c:pt idx="3">
                  <c:v>3013732</c:v>
                </c:pt>
                <c:pt idx="4">
                  <c:v>-2915555</c:v>
                </c:pt>
                <c:pt idx="5">
                  <c:v>19405404</c:v>
                </c:pt>
                <c:pt idx="6">
                  <c:v>0</c:v>
                </c:pt>
                <c:pt idx="7">
                  <c:v>0</c:v>
                </c:pt>
                <c:pt idx="8" formatCode="_-&quot;$&quot;\ * #,##0_-;\-&quot;$&quot;\ * #,##0_-;_-&quot;$&quot;\ * &quot;-&quot;??_-;_-@_-">
                  <c:v>70726685</c:v>
                </c:pt>
              </c:numCache>
            </c:numRef>
          </c:val>
          <c:extLst>
            <c:ext xmlns:c16="http://schemas.microsoft.com/office/drawing/2014/chart" uri="{C3380CC4-5D6E-409C-BE32-E72D297353CC}">
              <c16:uniqueId val="{00000013-57E6-4D73-ABD6-B4A384ABB0B5}"/>
            </c:ext>
          </c:extLst>
        </c:ser>
        <c:dLbls>
          <c:dLblPos val="outEnd"/>
          <c:showLegendKey val="0"/>
          <c:showVal val="1"/>
          <c:showCatName val="0"/>
          <c:showSerName val="0"/>
          <c:showPercent val="0"/>
          <c:showBubbleSize val="0"/>
        </c:dLbls>
        <c:gapWidth val="80"/>
        <c:overlap val="25"/>
        <c:axId val="1569315840"/>
        <c:axId val="1569316384"/>
      </c:barChart>
      <c:catAx>
        <c:axId val="15693158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600" b="1" i="0" u="none" strike="noStrike" kern="1200" cap="none" spc="20" normalizeH="0" baseline="0">
                <a:solidFill>
                  <a:schemeClr val="tx1">
                    <a:lumMod val="65000"/>
                    <a:lumOff val="35000"/>
                  </a:schemeClr>
                </a:solidFill>
                <a:latin typeface="+mn-lt"/>
                <a:ea typeface="+mn-ea"/>
                <a:cs typeface="+mn-cs"/>
              </a:defRPr>
            </a:pPr>
            <a:endParaRPr lang="es-CO"/>
          </a:p>
        </c:txPr>
        <c:crossAx val="1569316384"/>
        <c:crosses val="autoZero"/>
        <c:auto val="1"/>
        <c:lblAlgn val="ctr"/>
        <c:lblOffset val="100"/>
        <c:noMultiLvlLbl val="0"/>
      </c:catAx>
      <c:valAx>
        <c:axId val="156931638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spc="20" baseline="0">
                <a:solidFill>
                  <a:schemeClr val="tx1">
                    <a:lumMod val="65000"/>
                    <a:lumOff val="35000"/>
                  </a:schemeClr>
                </a:solidFill>
                <a:latin typeface="+mn-lt"/>
                <a:ea typeface="+mn-ea"/>
                <a:cs typeface="+mn-cs"/>
              </a:defRPr>
            </a:pPr>
            <a:endParaRPr lang="es-CO"/>
          </a:p>
        </c:txPr>
        <c:crossAx val="1569315840"/>
        <c:crosses val="autoZero"/>
        <c:crossBetween val="between"/>
      </c:valAx>
      <c:spPr>
        <a:noFill/>
        <a:ln>
          <a:noFill/>
        </a:ln>
        <a:effectLst/>
      </c:spPr>
    </c:plotArea>
    <c:legend>
      <c:legendPos val="b"/>
      <c:layout>
        <c:manualLayout>
          <c:xMode val="edge"/>
          <c:yMode val="edge"/>
          <c:x val="0.37409113676289468"/>
          <c:y val="0.95516252176054195"/>
          <c:w val="0.37882616985241835"/>
          <c:h val="4.4837478239458085E-2"/>
        </c:manualLayout>
      </c:layout>
      <c:overlay val="0"/>
      <c:spPr>
        <a:noFill/>
        <a:ln>
          <a:noFill/>
        </a:ln>
        <a:effectLst/>
      </c:spPr>
      <c:txPr>
        <a:bodyPr rot="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'[AUSTERIDAD-DEL-GASTOS-TRIMESTRE-3---2024.xlsx]GASTOS PAPELERIA'!$L$1</c:f>
              <c:strCache>
                <c:ptCount val="1"/>
                <c:pt idx="0">
                  <c:v>CANTIDAD DE RESMAS ENTREGADAS A SEPTIEMBRE DE 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'[AUSTERIDAD-DEL-GASTOS-TRIMESTRE-3---2024.xlsx]GASTOS PAPELERIA'!$K$2:$K$34</c:f>
              <c:strCache>
                <c:ptCount val="33"/>
                <c:pt idx="0">
                  <c:v>SECRETARÍA GENERAL</c:v>
                </c:pt>
                <c:pt idx="1">
                  <c:v>DIRECCIÓN ADMINISTRATIVA DE LAS TICS</c:v>
                </c:pt>
                <c:pt idx="2">
                  <c:v>SUBSECRETARIA DE GESTIÓN DEL RIESGO DE DESASTRES Y EMERGENCIAS</c:v>
                </c:pt>
                <c:pt idx="3">
                  <c:v>SECRETARÍA DE INFRAESTRUCTURA</c:v>
                </c:pt>
                <c:pt idx="4">
                  <c:v>SECRETARÍA DE SERVICIOS ADMINISTRATIVOS</c:v>
                </c:pt>
                <c:pt idx="5">
                  <c:v>SECRETARÍA DE MOVILIDAD</c:v>
                </c:pt>
                <c:pt idx="6">
                  <c:v>SUBSECRETARÍA DE COMUNALES Y EDILES</c:v>
                </c:pt>
                <c:pt idx="7">
                  <c:v>SUBSECRETARÍA DE LA JUVENTUD</c:v>
                </c:pt>
                <c:pt idx="8">
                  <c:v>SECRETARÍA DE PARTICIPACIÓN CIUDADANA</c:v>
                </c:pt>
                <c:pt idx="9">
                  <c:v>COMISARÍA DE FAMILIA ZONA CENTRO DOS</c:v>
                </c:pt>
                <c:pt idx="10">
                  <c:v>DESPACHO DEL ALCALDE</c:v>
                </c:pt>
                <c:pt idx="11">
                  <c:v>SECRETARÍA DE SALUD Y PROTECCIÓN SOCIAL</c:v>
                </c:pt>
                <c:pt idx="12">
                  <c:v>DEPARTAMENTO ADMINISTRATIVO DE PLANEACIÓN</c:v>
                </c:pt>
                <c:pt idx="13">
                  <c:v>SECRETARÍA DE LA FAMILIA</c:v>
                </c:pt>
                <c:pt idx="14">
                  <c:v>SECRETARÍA JURÍDICA</c:v>
                </c:pt>
                <c:pt idx="15">
                  <c:v>INSPECCIÓN CALATRAVA COMUNA CINCO</c:v>
                </c:pt>
                <c:pt idx="16">
                  <c:v>CORREGIDURÍA</c:v>
                </c:pt>
                <c:pt idx="17">
                  <c:v>SECRETARÍA DE SEGURIDAD</c:v>
                </c:pt>
                <c:pt idx="18">
                  <c:v>OFICINA DE CONTROL DISCIPLINARIO INTERNO</c:v>
                </c:pt>
                <c:pt idx="19">
                  <c:v>SECRETARÍA DE GOBIERNO</c:v>
                </c:pt>
                <c:pt idx="20">
                  <c:v>SECRETARÍA DE LAS COMUNICACIONES</c:v>
                </c:pt>
                <c:pt idx="21">
                  <c:v>COMISARÍA DE FAMILIA ZONA SUR</c:v>
                </c:pt>
                <c:pt idx="22">
                  <c:v>SECRETARÍA DE VIVIENDA Y HÁBITAT</c:v>
                </c:pt>
                <c:pt idx="23">
                  <c:v>SECRETARÍA DE MEDIO AMBIENTE</c:v>
                </c:pt>
                <c:pt idx="24">
                  <c:v>SECRETARÍA DE EVALUACIÓN Y CONTROL</c:v>
                </c:pt>
                <c:pt idx="25">
                  <c:v>OFICINA DE TALENTO HUMANO</c:v>
                </c:pt>
                <c:pt idx="26">
                  <c:v>INSPECCIÓN GENERAL COMUNA UNO PERMANENCIA</c:v>
                </c:pt>
                <c:pt idx="27">
                  <c:v>SUBSECRETARÍA DE CONVIVENCIA CIUDADANA</c:v>
                </c:pt>
                <c:pt idx="28">
                  <c:v>COMISARÍA CORREGIMIENTO EL MANZANILLO</c:v>
                </c:pt>
                <c:pt idx="29">
                  <c:v>INSPECCIÓN SAN GABRIEL COMUNA TRES</c:v>
                </c:pt>
                <c:pt idx="30">
                  <c:v>DIRECCIÓN DE DESARROLLO ECONÓMICO</c:v>
                </c:pt>
                <c:pt idx="31">
                  <c:v>SUBSECRETARÍA DE CONTROL DE TRÁNSITO</c:v>
                </c:pt>
                <c:pt idx="32">
                  <c:v>DIRECCIÓN PARA EL POSTCONFLICTO Y LA RECONCILIACIÓN</c:v>
                </c:pt>
              </c:strCache>
            </c:strRef>
          </c:cat>
          <c:val>
            <c:numRef>
              <c:f>'[AUSTERIDAD-DEL-GASTOS-TRIMESTRE-3---2024.xlsx]GASTOS PAPELERIA'!$L$2:$L$34</c:f>
              <c:numCache>
                <c:formatCode>General</c:formatCode>
                <c:ptCount val="33"/>
                <c:pt idx="0">
                  <c:v>40</c:v>
                </c:pt>
                <c:pt idx="1">
                  <c:v>10</c:v>
                </c:pt>
                <c:pt idx="2">
                  <c:v>40</c:v>
                </c:pt>
                <c:pt idx="3">
                  <c:v>80</c:v>
                </c:pt>
                <c:pt idx="4">
                  <c:v>100</c:v>
                </c:pt>
                <c:pt idx="5">
                  <c:v>180</c:v>
                </c:pt>
                <c:pt idx="6">
                  <c:v>50</c:v>
                </c:pt>
                <c:pt idx="7">
                  <c:v>15</c:v>
                </c:pt>
                <c:pt idx="8">
                  <c:v>64</c:v>
                </c:pt>
                <c:pt idx="9">
                  <c:v>35</c:v>
                </c:pt>
                <c:pt idx="10">
                  <c:v>72</c:v>
                </c:pt>
                <c:pt idx="11">
                  <c:v>213</c:v>
                </c:pt>
                <c:pt idx="12">
                  <c:v>71</c:v>
                </c:pt>
                <c:pt idx="13">
                  <c:v>55</c:v>
                </c:pt>
                <c:pt idx="14">
                  <c:v>150</c:v>
                </c:pt>
                <c:pt idx="15">
                  <c:v>42</c:v>
                </c:pt>
                <c:pt idx="16">
                  <c:v>55</c:v>
                </c:pt>
                <c:pt idx="17">
                  <c:v>60</c:v>
                </c:pt>
                <c:pt idx="18">
                  <c:v>20</c:v>
                </c:pt>
                <c:pt idx="19">
                  <c:v>220</c:v>
                </c:pt>
                <c:pt idx="20">
                  <c:v>35</c:v>
                </c:pt>
                <c:pt idx="21">
                  <c:v>20</c:v>
                </c:pt>
                <c:pt idx="22">
                  <c:v>20</c:v>
                </c:pt>
                <c:pt idx="23">
                  <c:v>30</c:v>
                </c:pt>
                <c:pt idx="24">
                  <c:v>6</c:v>
                </c:pt>
                <c:pt idx="25">
                  <c:v>90</c:v>
                </c:pt>
                <c:pt idx="26">
                  <c:v>10</c:v>
                </c:pt>
                <c:pt idx="27">
                  <c:v>20</c:v>
                </c:pt>
                <c:pt idx="28">
                  <c:v>10</c:v>
                </c:pt>
                <c:pt idx="29">
                  <c:v>10</c:v>
                </c:pt>
                <c:pt idx="30">
                  <c:v>20</c:v>
                </c:pt>
                <c:pt idx="31">
                  <c:v>40</c:v>
                </c:pt>
                <c:pt idx="32">
                  <c:v>20</c:v>
                </c:pt>
              </c:numCache>
            </c:numRef>
          </c:val>
          <c:extLst>
            <c:ext xmlns:c16="http://schemas.microsoft.com/office/drawing/2014/chart" uri="{C3380CC4-5D6E-409C-BE32-E72D297353CC}">
              <c16:uniqueId val="{00000000-DB1E-47EC-80F1-08E0DF3F9925}"/>
            </c:ext>
          </c:extLst>
        </c:ser>
        <c:dLbls>
          <c:dLblPos val="outEnd"/>
          <c:showLegendKey val="0"/>
          <c:showVal val="1"/>
          <c:showCatName val="0"/>
          <c:showSerName val="0"/>
          <c:showPercent val="0"/>
          <c:showBubbleSize val="0"/>
        </c:dLbls>
        <c:gapWidth val="267"/>
        <c:overlap val="-43"/>
        <c:axId val="1569312032"/>
        <c:axId val="1569312576"/>
      </c:barChart>
      <c:catAx>
        <c:axId val="15693120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1569312576"/>
        <c:crosses val="autoZero"/>
        <c:auto val="1"/>
        <c:lblAlgn val="ctr"/>
        <c:lblOffset val="100"/>
        <c:noMultiLvlLbl val="0"/>
      </c:catAx>
      <c:valAx>
        <c:axId val="1569312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15693120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C6E0-7D4A-4F1E-BDAD-86566D394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22</Pages>
  <Words>3303</Words>
  <Characters>18169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dc:creator>
  <cp:keywords/>
  <dc:description/>
  <cp:lastModifiedBy>Javier de Jesús Hernández Hernández</cp:lastModifiedBy>
  <cp:revision>17</cp:revision>
  <cp:lastPrinted>2024-10-31T20:45:00Z</cp:lastPrinted>
  <dcterms:created xsi:type="dcterms:W3CDTF">2024-10-17T13:52:00Z</dcterms:created>
  <dcterms:modified xsi:type="dcterms:W3CDTF">2024-10-31T20:45:00Z</dcterms:modified>
  <dc:language>es-CO</dc:language>
</cp:coreProperties>
</file>